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834CA5A" w:rsidP="4CB0DBE7" w:rsidRDefault="1834CA5A" w14:paraId="2D322A54" w14:textId="36B89B65">
      <w:pPr>
        <w:pStyle w:val="Normal"/>
        <w:jc w:val="center"/>
        <w:rPr>
          <w:b w:val="1"/>
          <w:bCs w:val="1"/>
          <w:sz w:val="32"/>
          <w:szCs w:val="32"/>
        </w:rPr>
      </w:pPr>
      <w:r w:rsidR="1834CA5A">
        <w:drawing>
          <wp:inline wp14:editId="79818DEF" wp14:anchorId="6EE8AF73">
            <wp:extent cx="4572000" cy="1535741"/>
            <wp:effectExtent l="0" t="0" r="0" b="0"/>
            <wp:docPr id="5172448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7244808" name=""/>
                    <pic:cNvPicPr/>
                  </pic:nvPicPr>
                  <pic:blipFill>
                    <a:blip xmlns:r="http://schemas.openxmlformats.org/officeDocument/2006/relationships" r:embed="rId1585123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0" cy="153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3A73" w:rsidR="00935415" w:rsidP="005F3A73" w:rsidRDefault="005F3A73" w14:paraId="6E0BD8AB" w14:textId="77777777">
      <w:pPr>
        <w:jc w:val="center"/>
        <w:rPr>
          <w:b/>
          <w:sz w:val="32"/>
          <w:szCs w:val="32"/>
        </w:rPr>
      </w:pPr>
      <w:r w:rsidRPr="005F3A73">
        <w:rPr>
          <w:b/>
          <w:sz w:val="32"/>
          <w:szCs w:val="32"/>
        </w:rPr>
        <w:t>JOB DESCRIPTION</w:t>
      </w:r>
    </w:p>
    <w:p w:rsidR="005F3A73" w:rsidP="005F3A73" w:rsidRDefault="005F3A73" w14:paraId="578407FD" w14:textId="77777777">
      <w:pPr>
        <w:jc w:val="center"/>
        <w:rPr>
          <w:b/>
          <w:sz w:val="24"/>
          <w:szCs w:val="24"/>
        </w:rPr>
      </w:pPr>
    </w:p>
    <w:p w:rsidR="00F25C28" w:rsidP="6778CB86" w:rsidRDefault="005F3A73" w14:paraId="56C5223D" w14:textId="5B7617F9">
      <w:pPr>
        <w:rPr>
          <w:b w:val="1"/>
          <w:bCs w:val="1"/>
          <w:sz w:val="24"/>
          <w:szCs w:val="24"/>
        </w:rPr>
      </w:pPr>
      <w:r w:rsidRPr="6778CB86" w:rsidR="005F3A73">
        <w:rPr>
          <w:b w:val="1"/>
          <w:bCs w:val="1"/>
          <w:sz w:val="24"/>
          <w:szCs w:val="24"/>
        </w:rPr>
        <w:t xml:space="preserve">JOB </w:t>
      </w:r>
      <w:r w:rsidRPr="6778CB86" w:rsidR="52F2E47C">
        <w:rPr>
          <w:b w:val="1"/>
          <w:bCs w:val="1"/>
          <w:sz w:val="24"/>
          <w:szCs w:val="24"/>
        </w:rPr>
        <w:t xml:space="preserve">TITLE: </w:t>
      </w:r>
      <w:r>
        <w:tab/>
      </w:r>
      <w:r>
        <w:tab/>
      </w:r>
      <w:r w:rsidRPr="6778CB86" w:rsidR="6850189D">
        <w:rPr>
          <w:b w:val="1"/>
          <w:bCs w:val="1"/>
          <w:sz w:val="24"/>
          <w:szCs w:val="24"/>
        </w:rPr>
        <w:t>Social Prescrib</w:t>
      </w:r>
      <w:r w:rsidRPr="6778CB86" w:rsidR="502D1D4A">
        <w:rPr>
          <w:b w:val="1"/>
          <w:bCs w:val="1"/>
          <w:sz w:val="24"/>
          <w:szCs w:val="24"/>
        </w:rPr>
        <w:t>ing Link Worker</w:t>
      </w:r>
      <w:r w:rsidRPr="6778CB86" w:rsidR="6850189D">
        <w:rPr>
          <w:b w:val="1"/>
          <w:bCs w:val="1"/>
          <w:sz w:val="24"/>
          <w:szCs w:val="24"/>
        </w:rPr>
        <w:t xml:space="preserve"> </w:t>
      </w:r>
    </w:p>
    <w:p w:rsidR="00F25C28" w:rsidP="4CB0DBE7" w:rsidRDefault="005F3A73" w14:paraId="6F7AA0BF" w14:textId="356AD44F">
      <w:pPr>
        <w:rPr>
          <w:b w:val="1"/>
          <w:bCs w:val="1"/>
          <w:sz w:val="24"/>
          <w:szCs w:val="24"/>
        </w:rPr>
      </w:pPr>
      <w:r w:rsidRPr="6778CB86" w:rsidR="005F3A73">
        <w:rPr>
          <w:b w:val="1"/>
          <w:bCs w:val="1"/>
          <w:sz w:val="24"/>
          <w:szCs w:val="24"/>
        </w:rPr>
        <w:t xml:space="preserve">BASED </w:t>
      </w:r>
      <w:bookmarkStart w:name="_Int_DWao231u" w:id="1351092919"/>
      <w:r w:rsidRPr="6778CB86" w:rsidR="005F3A73">
        <w:rPr>
          <w:b w:val="1"/>
          <w:bCs w:val="1"/>
          <w:sz w:val="24"/>
          <w:szCs w:val="24"/>
        </w:rPr>
        <w:t>AT:</w:t>
      </w:r>
      <w:bookmarkEnd w:id="1351092919"/>
      <w:r>
        <w:tab/>
      </w:r>
      <w:r>
        <w:tab/>
      </w:r>
      <w:r w:rsidRPr="6778CB86" w:rsidR="00150020">
        <w:rPr>
          <w:b w:val="1"/>
          <w:bCs w:val="1"/>
          <w:sz w:val="24"/>
          <w:szCs w:val="24"/>
        </w:rPr>
        <w:t>Hannage Brook Medical Centre</w:t>
      </w:r>
    </w:p>
    <w:p w:rsidR="00F25C28" w:rsidP="4CB0DBE7" w:rsidRDefault="00AC1BE3" w14:paraId="4E75AAE9" w14:textId="66C08FFF">
      <w:pPr>
        <w:rPr>
          <w:b w:val="1"/>
          <w:bCs w:val="1"/>
          <w:sz w:val="24"/>
          <w:szCs w:val="24"/>
        </w:rPr>
      </w:pPr>
      <w:r w:rsidRPr="6778CB86" w:rsidR="3D02AEC5">
        <w:rPr>
          <w:b w:val="1"/>
          <w:bCs w:val="1"/>
          <w:sz w:val="24"/>
          <w:szCs w:val="24"/>
        </w:rPr>
        <w:t>HOURS:</w:t>
      </w:r>
      <w:r w:rsidRPr="6778CB86" w:rsidR="5469486F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 w:rsidRPr="6778CB86" w:rsidR="197376DD">
        <w:rPr>
          <w:b w:val="1"/>
          <w:bCs w:val="1"/>
          <w:sz w:val="24"/>
          <w:szCs w:val="24"/>
        </w:rPr>
        <w:t xml:space="preserve">18 – 20 </w:t>
      </w:r>
      <w:r w:rsidRPr="6778CB86" w:rsidR="00201373">
        <w:rPr>
          <w:b w:val="1"/>
          <w:bCs w:val="1"/>
          <w:sz w:val="24"/>
          <w:szCs w:val="24"/>
        </w:rPr>
        <w:t>hours per week</w:t>
      </w:r>
    </w:p>
    <w:p w:rsidR="75DCCD68" w:rsidP="6778CB86" w:rsidRDefault="75DCCD68" w14:paraId="4AEF4262" w14:textId="55C8C2BC">
      <w:pPr>
        <w:rPr>
          <w:b w:val="1"/>
          <w:bCs w:val="1"/>
          <w:sz w:val="24"/>
          <w:szCs w:val="24"/>
        </w:rPr>
      </w:pPr>
      <w:r w:rsidRPr="6778CB86" w:rsidR="75DCCD68">
        <w:rPr>
          <w:b w:val="1"/>
          <w:bCs w:val="1"/>
          <w:sz w:val="24"/>
          <w:szCs w:val="24"/>
        </w:rPr>
        <w:t xml:space="preserve">PAY RATE: </w:t>
      </w:r>
      <w:r>
        <w:tab/>
      </w:r>
      <w:r>
        <w:tab/>
      </w:r>
      <w:r w:rsidRPr="6778CB86" w:rsidR="183FBDFB">
        <w:rPr>
          <w:b w:val="1"/>
          <w:bCs w:val="1"/>
          <w:sz w:val="24"/>
          <w:szCs w:val="24"/>
        </w:rPr>
        <w:t xml:space="preserve">£15.93 to £17.69 per hour </w:t>
      </w:r>
    </w:p>
    <w:p w:rsidR="005F3A73" w:rsidP="4CB0DBE7" w:rsidRDefault="005F3A73" w14:paraId="132A794D" w14:textId="7AF31BB9">
      <w:pPr>
        <w:rPr>
          <w:b w:val="1"/>
          <w:bCs w:val="1"/>
          <w:sz w:val="24"/>
          <w:szCs w:val="24"/>
        </w:rPr>
      </w:pPr>
      <w:r w:rsidRPr="6778CB86" w:rsidR="005F3A73">
        <w:rPr>
          <w:b w:val="1"/>
          <w:bCs w:val="1"/>
          <w:sz w:val="24"/>
          <w:szCs w:val="24"/>
        </w:rPr>
        <w:t xml:space="preserve">RESPONSIBLE </w:t>
      </w:r>
      <w:bookmarkStart w:name="_Int_NUsEKLPX" w:id="260447"/>
      <w:r w:rsidRPr="6778CB86" w:rsidR="005F3A73">
        <w:rPr>
          <w:b w:val="1"/>
          <w:bCs w:val="1"/>
          <w:sz w:val="24"/>
          <w:szCs w:val="24"/>
        </w:rPr>
        <w:t>TO:</w:t>
      </w:r>
      <w:bookmarkEnd w:id="260447"/>
      <w:r>
        <w:tab/>
      </w:r>
      <w:r w:rsidRPr="6778CB86" w:rsidR="7F42A384">
        <w:rPr>
          <w:b w:val="1"/>
          <w:bCs w:val="1"/>
          <w:sz w:val="24"/>
          <w:szCs w:val="24"/>
        </w:rPr>
        <w:t>P</w:t>
      </w:r>
      <w:r w:rsidRPr="6778CB86" w:rsidR="7805F5F8">
        <w:rPr>
          <w:b w:val="1"/>
          <w:bCs w:val="1"/>
          <w:sz w:val="24"/>
          <w:szCs w:val="24"/>
        </w:rPr>
        <w:t>artners</w:t>
      </w:r>
    </w:p>
    <w:p w:rsidR="4CB0DBE7" w:rsidP="6778CB86" w:rsidRDefault="4CB0DBE7" w14:paraId="134A0136" w14:textId="26E6B913">
      <w:pPr>
        <w:pStyle w:val="Normal"/>
      </w:pPr>
      <w:r w:rsidRPr="6778CB86" w:rsidR="0712F67C">
        <w:rPr>
          <w:i w:val="1"/>
          <w:iCs w:val="1"/>
        </w:rPr>
        <w:t xml:space="preserve"> </w:t>
      </w:r>
    </w:p>
    <w:p w:rsidRPr="002C054A" w:rsidR="005F3A73" w:rsidP="26FF7E91" w:rsidRDefault="005F3A73" w14:paraId="5F7C2B7A" w14:textId="77777777">
      <w:pPr>
        <w:rPr>
          <w:b w:val="1"/>
          <w:bCs w:val="1"/>
          <w:sz w:val="28"/>
          <w:szCs w:val="28"/>
        </w:rPr>
      </w:pPr>
      <w:r w:rsidRPr="6778CB86" w:rsidR="005F3A73">
        <w:rPr>
          <w:b w:val="1"/>
          <w:bCs w:val="1"/>
          <w:sz w:val="28"/>
          <w:szCs w:val="28"/>
        </w:rPr>
        <w:t>JOB SUMMARY</w:t>
      </w:r>
    </w:p>
    <w:p w:rsidR="16221613" w:rsidP="6778CB86" w:rsidRDefault="16221613" w14:paraId="7DEB8A4B" w14:textId="473E1ED0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62216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Hannage Brook Medical Centre is a well-established, community-focused practice serving Wirksworth and the surrounding rural villages. We are committed to personalised, compassionate care and to strengthening the wellbeing of our local population.</w:t>
      </w:r>
    </w:p>
    <w:p w:rsidR="16221613" w:rsidP="6778CB86" w:rsidRDefault="16221613" w14:paraId="01479B7B" w14:textId="79EDC2D7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62216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Social Prescribing Link Worker (SPLW) will provide holistic, non-clinical support to patients by addressing the wider determinants of health and connecting them to local community resources. Using a health-coaching approach, the postholder will also help people build confidence, motivation, and skills to make positive lifestyle changes and manage long-term conditions.</w:t>
      </w:r>
    </w:p>
    <w:p w:rsidR="16221613" w:rsidP="6778CB86" w:rsidRDefault="16221613" w14:paraId="32D96A43" w14:textId="42BEA75F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62216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role is central to Hannage Brook’s vision of supporting people to live well, stay connected, and feel empowered within their community.</w:t>
      </w:r>
    </w:p>
    <w:p w:rsidR="00EA47F0" w:rsidP="4CB0DBE7" w:rsidRDefault="00EA47F0" w14:paraId="32658768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:rsidR="6778CB86" w:rsidP="6778CB86" w:rsidRDefault="6778CB86" w14:paraId="71389C16" w14:textId="691B30A3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="6778CB86" w:rsidP="6778CB86" w:rsidRDefault="6778CB86" w14:paraId="16167C17" w14:textId="6E206E18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="6778CB86" w:rsidP="6778CB86" w:rsidRDefault="6778CB86" w14:paraId="6B50D1A1" w14:textId="1995EA68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="6778CB86" w:rsidP="6778CB86" w:rsidRDefault="6778CB86" w14:paraId="3D4C5927" w14:textId="24E98CC2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="6778CB86" w:rsidP="6778CB86" w:rsidRDefault="6778CB86" w14:paraId="48A548BB" w14:textId="70EA738A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="4CB0DBE7" w:rsidP="4CB0DBE7" w:rsidRDefault="4CB0DBE7" w14:paraId="4116D67B" w14:textId="0CC1B253">
      <w:pPr>
        <w:pStyle w:val="paragraph"/>
        <w:spacing w:before="0" w:beforeAutospacing="off" w:after="0" w:afterAutospacing="off"/>
        <w:rPr>
          <w:rFonts w:ascii="Calibri" w:hAnsi="Calibri" w:cs="Calibri"/>
          <w:sz w:val="22"/>
          <w:szCs w:val="22"/>
          <w:lang w:val="en-US"/>
        </w:rPr>
      </w:pPr>
    </w:p>
    <w:p w:rsidRPr="00BD2558" w:rsidR="00BD2558" w:rsidP="26FF7E91" w:rsidRDefault="00BD2558" w14:paraId="74778644" w14:textId="605C0D14">
      <w:pPr>
        <w:rPr>
          <w:b w:val="1"/>
          <w:bCs w:val="1"/>
          <w:sz w:val="28"/>
          <w:szCs w:val="28"/>
        </w:rPr>
      </w:pPr>
      <w:r w:rsidRPr="6778CB86" w:rsidR="7F364C17">
        <w:rPr>
          <w:b w:val="1"/>
          <w:bCs w:val="1"/>
          <w:sz w:val="28"/>
          <w:szCs w:val="28"/>
        </w:rPr>
        <w:t>JOB RESPONSIBILITIES</w:t>
      </w:r>
    </w:p>
    <w:p w:rsidR="4CB0DBE7" w:rsidP="6778CB86" w:rsidRDefault="4CB0DBE7" w14:paraId="228088CC" w14:textId="29249031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Personalised Support &amp; Social Prescribing</w:t>
      </w:r>
    </w:p>
    <w:p w:rsidR="4CB0DBE7" w:rsidP="6778CB86" w:rsidRDefault="4CB0DBE7" w14:paraId="5A36E6A1" w14:textId="09AFE453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Provide personalised, one-to-one support to patients referred by GPs, nurses, care coordinators, and other practice staff.</w:t>
      </w:r>
    </w:p>
    <w:p w:rsidR="4CB0DBE7" w:rsidP="6778CB86" w:rsidRDefault="4CB0DBE7" w14:paraId="5F2ED6D2" w14:textId="25E5D626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Explore “what matters to me” and co-produce personalised wellbeing plans.</w:t>
      </w:r>
    </w:p>
    <w:p w:rsidR="4CB0DBE7" w:rsidP="6778CB86" w:rsidRDefault="4CB0DBE7" w14:paraId="20A6921F" w14:textId="6CE6FF7B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Address wider determinants of health including housing, debt, loneliness, transport barriers, employment, and access to community activities.</w:t>
      </w:r>
    </w:p>
    <w:p w:rsidR="4CB0DBE7" w:rsidP="6778CB86" w:rsidRDefault="4CB0DBE7" w14:paraId="4E723824" w14:textId="6894AA3A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Connect people to local groups and services in Wirksworth and surrounding villages, such as social groups, walking groups, arts and heritage activities, volunteering opportunities, and support organisations.</w:t>
      </w:r>
    </w:p>
    <w:p w:rsidR="4CB0DBE7" w:rsidP="6778CB86" w:rsidRDefault="4CB0DBE7" w14:paraId="121A1B45" w14:textId="0D6516B6">
      <w:pPr>
        <w:pStyle w:val="ListParagraph"/>
        <w:numPr>
          <w:ilvl w:val="0"/>
          <w:numId w:val="50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Work closely with carers, families, and support networks where </w:t>
      </w:r>
      <w:r w:rsidRPr="6778CB86" w:rsidR="1104578A">
        <w:rPr>
          <w:noProof w:val="0"/>
          <w:lang w:val="en-GB"/>
        </w:rPr>
        <w:t>appropriate</w:t>
      </w:r>
      <w:r w:rsidRPr="6778CB86" w:rsidR="1104578A">
        <w:rPr>
          <w:noProof w:val="0"/>
          <w:lang w:val="en-GB"/>
        </w:rPr>
        <w:t>.</w:t>
      </w:r>
    </w:p>
    <w:p w:rsidR="4CB0DBE7" w:rsidP="6778CB86" w:rsidRDefault="4CB0DBE7" w14:paraId="31238DA3" w14:textId="02E7C01E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Health Coaching &amp; Behaviour Change</w:t>
      </w:r>
    </w:p>
    <w:p w:rsidR="4CB0DBE7" w:rsidP="6778CB86" w:rsidRDefault="4CB0DBE7" w14:paraId="41EC2316" w14:textId="6CFBAB87">
      <w:pPr>
        <w:pStyle w:val="ListParagraph"/>
        <w:numPr>
          <w:ilvl w:val="0"/>
          <w:numId w:val="5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Use motivational interviewing, </w:t>
      </w:r>
      <w:r w:rsidRPr="6778CB86" w:rsidR="37430EFA">
        <w:rPr>
          <w:noProof w:val="0"/>
          <w:lang w:val="en-GB"/>
        </w:rPr>
        <w:t>goal setting</w:t>
      </w:r>
      <w:r w:rsidRPr="6778CB86" w:rsidR="1104578A">
        <w:rPr>
          <w:noProof w:val="0"/>
          <w:lang w:val="en-GB"/>
        </w:rPr>
        <w:t>, and activation-based coaching to help people build confidence and self-management skills.</w:t>
      </w:r>
    </w:p>
    <w:p w:rsidR="4CB0DBE7" w:rsidP="6778CB86" w:rsidRDefault="4CB0DBE7" w14:paraId="371957FD" w14:textId="22A904E5">
      <w:pPr>
        <w:pStyle w:val="ListParagraph"/>
        <w:numPr>
          <w:ilvl w:val="0"/>
          <w:numId w:val="5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Support lifestyle changes around physical activity, diet, smoking, alcohol, sleep, and stress.</w:t>
      </w:r>
    </w:p>
    <w:p w:rsidR="4CB0DBE7" w:rsidP="6778CB86" w:rsidRDefault="4CB0DBE7" w14:paraId="0D5536A8" w14:textId="46A335A3">
      <w:pPr>
        <w:pStyle w:val="ListParagraph"/>
        <w:numPr>
          <w:ilvl w:val="0"/>
          <w:numId w:val="5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Deliver structured sessions (1:1 or group) where </w:t>
      </w:r>
      <w:r w:rsidRPr="6778CB86" w:rsidR="1104578A">
        <w:rPr>
          <w:noProof w:val="0"/>
          <w:lang w:val="en-GB"/>
        </w:rPr>
        <w:t>appropriate</w:t>
      </w:r>
      <w:r w:rsidRPr="6778CB86" w:rsidR="1104578A">
        <w:rPr>
          <w:noProof w:val="0"/>
          <w:lang w:val="en-GB"/>
        </w:rPr>
        <w:t>.</w:t>
      </w:r>
    </w:p>
    <w:p w:rsidR="4CB0DBE7" w:rsidP="6778CB86" w:rsidRDefault="4CB0DBE7" w14:paraId="00514BFB" w14:textId="24432333">
      <w:pPr>
        <w:pStyle w:val="ListParagraph"/>
        <w:numPr>
          <w:ilvl w:val="0"/>
          <w:numId w:val="5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Help people overcome barriers to change and develop problem-solving skills.</w:t>
      </w:r>
    </w:p>
    <w:p w:rsidR="4CB0DBE7" w:rsidP="6778CB86" w:rsidRDefault="4CB0DBE7" w14:paraId="463BBC6C" w14:textId="4571B12D">
      <w:pPr>
        <w:pStyle w:val="ListParagraph"/>
        <w:numPr>
          <w:ilvl w:val="0"/>
          <w:numId w:val="5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Monitor progress and adapt coaching plans as needed.</w:t>
      </w:r>
    </w:p>
    <w:p w:rsidR="4CB0DBE7" w:rsidP="6778CB86" w:rsidRDefault="4CB0DBE7" w14:paraId="09140399" w14:textId="2543F76B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Caseload Management</w:t>
      </w:r>
    </w:p>
    <w:p w:rsidR="4CB0DBE7" w:rsidP="6778CB86" w:rsidRDefault="4CB0DBE7" w14:paraId="6730840D" w14:textId="211FE52C">
      <w:pPr>
        <w:pStyle w:val="ListParagraph"/>
        <w:numPr>
          <w:ilvl w:val="0"/>
          <w:numId w:val="5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 Manage and prioritise a caseload, providing continuity and flexibility.</w:t>
      </w:r>
    </w:p>
    <w:p w:rsidR="4CB0DBE7" w:rsidP="6778CB86" w:rsidRDefault="4CB0DBE7" w14:paraId="646F4B25" w14:textId="6464E60E">
      <w:pPr>
        <w:pStyle w:val="ListParagraph"/>
        <w:numPr>
          <w:ilvl w:val="0"/>
          <w:numId w:val="5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Recognise when a person’s needs fall outside the scope of the role and escalate to clinical or safeguarding teams.</w:t>
      </w:r>
    </w:p>
    <w:p w:rsidR="4CB0DBE7" w:rsidP="6778CB86" w:rsidRDefault="4CB0DBE7" w14:paraId="68DD83D8" w14:textId="10F290BE">
      <w:pPr>
        <w:pStyle w:val="ListParagraph"/>
        <w:numPr>
          <w:ilvl w:val="0"/>
          <w:numId w:val="5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Maintain </w:t>
      </w:r>
      <w:r w:rsidRPr="6778CB86" w:rsidR="1104578A">
        <w:rPr>
          <w:noProof w:val="0"/>
          <w:lang w:val="en-GB"/>
        </w:rPr>
        <w:t>accurate</w:t>
      </w:r>
      <w:r w:rsidRPr="6778CB86" w:rsidR="1104578A">
        <w:rPr>
          <w:noProof w:val="0"/>
          <w:lang w:val="en-GB"/>
        </w:rPr>
        <w:t xml:space="preserve">, </w:t>
      </w:r>
      <w:r w:rsidRPr="6778CB86" w:rsidR="1104578A">
        <w:rPr>
          <w:noProof w:val="0"/>
          <w:lang w:val="en-GB"/>
        </w:rPr>
        <w:t>timely</w:t>
      </w:r>
      <w:r w:rsidRPr="6778CB86" w:rsidR="1104578A">
        <w:rPr>
          <w:noProof w:val="0"/>
          <w:lang w:val="en-GB"/>
        </w:rPr>
        <w:t xml:space="preserve"> records on </w:t>
      </w:r>
      <w:r w:rsidRPr="6778CB86" w:rsidR="1104578A">
        <w:rPr>
          <w:noProof w:val="0"/>
          <w:lang w:val="en-GB"/>
        </w:rPr>
        <w:t>Systm</w:t>
      </w:r>
      <w:r w:rsidRPr="6778CB86" w:rsidR="058FF874">
        <w:rPr>
          <w:noProof w:val="0"/>
          <w:lang w:val="en-GB"/>
        </w:rPr>
        <w:t>O</w:t>
      </w:r>
      <w:r w:rsidRPr="6778CB86" w:rsidR="1104578A">
        <w:rPr>
          <w:noProof w:val="0"/>
          <w:lang w:val="en-GB"/>
        </w:rPr>
        <w:t>ne</w:t>
      </w:r>
      <w:r w:rsidRPr="6778CB86" w:rsidR="1104578A">
        <w:rPr>
          <w:noProof w:val="0"/>
          <w:lang w:val="en-GB"/>
        </w:rPr>
        <w:t>.</w:t>
      </w:r>
    </w:p>
    <w:p w:rsidR="4CB0DBE7" w:rsidP="6778CB86" w:rsidRDefault="4CB0DBE7" w14:paraId="6F6F402D" w14:textId="6D8A06C0">
      <w:pPr>
        <w:pStyle w:val="ListParagraph"/>
        <w:numPr>
          <w:ilvl w:val="0"/>
          <w:numId w:val="5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Collect data for evaluation, outcomes, and reporting</w:t>
      </w:r>
      <w:r w:rsidRPr="6778CB86" w:rsidR="5A1086FE">
        <w:rPr>
          <w:noProof w:val="0"/>
          <w:lang w:val="en-GB"/>
        </w:rPr>
        <w:t xml:space="preserve"> and be able to </w:t>
      </w:r>
      <w:r w:rsidRPr="6778CB86" w:rsidR="5A1086FE">
        <w:rPr>
          <w:noProof w:val="0"/>
          <w:lang w:val="en-GB"/>
        </w:rPr>
        <w:t>demonstrate</w:t>
      </w:r>
      <w:r w:rsidRPr="6778CB86" w:rsidR="5A1086FE">
        <w:rPr>
          <w:noProof w:val="0"/>
          <w:lang w:val="en-GB"/>
        </w:rPr>
        <w:t xml:space="preserve"> impact </w:t>
      </w:r>
    </w:p>
    <w:p w:rsidR="4CB0DBE7" w:rsidP="6778CB86" w:rsidRDefault="4CB0DBE7" w14:paraId="5286AD4B" w14:textId="5DE9B3CC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Community Development &amp; Partnership Working</w:t>
      </w:r>
    </w:p>
    <w:p w:rsidR="4CB0DBE7" w:rsidP="6778CB86" w:rsidRDefault="4CB0DBE7" w14:paraId="17209628" w14:textId="44F89CFC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Build strong relationships with local VCFSE organisations, including groups in Wirksworth, Middleton, Cromford, and surrounding areas.</w:t>
      </w:r>
    </w:p>
    <w:p w:rsidR="4CB0DBE7" w:rsidP="6778CB86" w:rsidRDefault="4CB0DBE7" w14:paraId="0EF787E6" w14:textId="039A6BD0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 xml:space="preserve">Map and </w:t>
      </w:r>
      <w:r w:rsidRPr="6778CB86" w:rsidR="1104578A">
        <w:rPr>
          <w:noProof w:val="0"/>
          <w:lang w:val="en-GB"/>
        </w:rPr>
        <w:t>maintain</w:t>
      </w:r>
      <w:r w:rsidRPr="6778CB86" w:rsidR="1104578A">
        <w:rPr>
          <w:noProof w:val="0"/>
          <w:lang w:val="en-GB"/>
        </w:rPr>
        <w:t xml:space="preserve"> up-to-date knowledge of local community assets.</w:t>
      </w:r>
    </w:p>
    <w:p w:rsidR="4CB0DBE7" w:rsidP="6778CB86" w:rsidRDefault="4CB0DBE7" w14:paraId="6611C1B5" w14:textId="24485183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Identify gaps in local provision and feed insights back to the practice.</w:t>
      </w:r>
    </w:p>
    <w:p w:rsidR="4CB0DBE7" w:rsidP="6778CB86" w:rsidRDefault="4CB0DBE7" w14:paraId="65B8AE4A" w14:textId="10CD2B2B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Promote social prescribing and health coaching across the practice team.</w:t>
      </w:r>
    </w:p>
    <w:p w:rsidR="4CB0DBE7" w:rsidP="6778CB86" w:rsidRDefault="4CB0DBE7" w14:paraId="2744BD09" w14:textId="7BF61D78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Participate</w:t>
      </w:r>
      <w:r w:rsidRPr="6778CB86" w:rsidR="1104578A">
        <w:rPr>
          <w:noProof w:val="0"/>
          <w:lang w:val="en-GB"/>
        </w:rPr>
        <w:t xml:space="preserve"> in MDT meetings and contribute to personalised care initiatives.</w:t>
      </w:r>
    </w:p>
    <w:p w:rsidR="4CB0DBE7" w:rsidP="6778CB86" w:rsidRDefault="4CB0DBE7" w14:paraId="2B1C3F1B" w14:textId="3A61F5FF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Professional Development &amp; Governance</w:t>
      </w:r>
    </w:p>
    <w:p w:rsidR="4CB0DBE7" w:rsidP="6778CB86" w:rsidRDefault="4CB0DBE7" w14:paraId="42D0245A" w14:textId="007779D8">
      <w:pPr>
        <w:pStyle w:val="ListParagraph"/>
        <w:numPr>
          <w:ilvl w:val="0"/>
          <w:numId w:val="5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95645D1">
        <w:rPr>
          <w:noProof w:val="0"/>
          <w:lang w:val="en-GB"/>
        </w:rPr>
        <w:t>Hold</w:t>
      </w:r>
      <w:r w:rsidRPr="6778CB86" w:rsidR="1104578A">
        <w:rPr>
          <w:noProof w:val="0"/>
          <w:lang w:val="en-GB"/>
        </w:rPr>
        <w:t xml:space="preserve"> accredited health-coaching training and </w:t>
      </w:r>
      <w:r w:rsidRPr="6778CB86" w:rsidR="1E4DA055">
        <w:rPr>
          <w:noProof w:val="0"/>
          <w:lang w:val="en-GB"/>
        </w:rPr>
        <w:t>maintain</w:t>
      </w:r>
      <w:r w:rsidRPr="6778CB86" w:rsidR="1E4DA055">
        <w:rPr>
          <w:noProof w:val="0"/>
          <w:lang w:val="en-GB"/>
        </w:rPr>
        <w:t xml:space="preserve"> competence through </w:t>
      </w:r>
      <w:r w:rsidRPr="6778CB86" w:rsidR="1104578A">
        <w:rPr>
          <w:noProof w:val="0"/>
          <w:lang w:val="en-GB"/>
        </w:rPr>
        <w:t>Social Prescribing Link Worker e-learning.</w:t>
      </w:r>
    </w:p>
    <w:p w:rsidR="4CB0DBE7" w:rsidP="6778CB86" w:rsidRDefault="4CB0DBE7" w14:paraId="341ADA8B" w14:textId="40D6F745">
      <w:pPr>
        <w:pStyle w:val="ListParagraph"/>
        <w:numPr>
          <w:ilvl w:val="0"/>
          <w:numId w:val="5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Participate</w:t>
      </w:r>
      <w:r w:rsidRPr="6778CB86" w:rsidR="1104578A">
        <w:rPr>
          <w:noProof w:val="0"/>
          <w:lang w:val="en-GB"/>
        </w:rPr>
        <w:t xml:space="preserve"> in regular supervision, reflective practice, and peer learning.</w:t>
      </w:r>
    </w:p>
    <w:p w:rsidR="4CB0DBE7" w:rsidP="6778CB86" w:rsidRDefault="4CB0DBE7" w14:paraId="4A7BB202" w14:textId="5EA763C8">
      <w:pPr>
        <w:pStyle w:val="ListParagraph"/>
        <w:numPr>
          <w:ilvl w:val="0"/>
          <w:numId w:val="5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Work within safeguarding, confidentiality, and data protection frameworks.</w:t>
      </w:r>
    </w:p>
    <w:p w:rsidR="4CB0DBE7" w:rsidP="6778CB86" w:rsidRDefault="4CB0DBE7" w14:paraId="0B13462B" w14:textId="07D21569">
      <w:pPr>
        <w:pStyle w:val="ListParagraph"/>
        <w:numPr>
          <w:ilvl w:val="0"/>
          <w:numId w:val="5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78CB86" w:rsidR="1104578A">
        <w:rPr>
          <w:noProof w:val="0"/>
          <w:lang w:val="en-GB"/>
        </w:rPr>
        <w:t>Contribute to service improvement and innovation within Hannage Brook.</w:t>
      </w:r>
    </w:p>
    <w:p w:rsidR="4CB0DBE7" w:rsidP="4CB0DBE7" w:rsidRDefault="4CB0DBE7" w14:paraId="7D7EE446" w14:textId="0AF20543">
      <w:pPr>
        <w:rPr>
          <w:b w:val="1"/>
          <w:bCs w:val="1"/>
          <w:sz w:val="24"/>
          <w:szCs w:val="24"/>
        </w:rPr>
      </w:pPr>
    </w:p>
    <w:p w:rsidR="4CB0DBE7" w:rsidP="4CB0DBE7" w:rsidRDefault="4CB0DBE7" w14:paraId="5B2E23EA" w14:textId="0DF8356C">
      <w:pPr>
        <w:pStyle w:val="Normal"/>
        <w:ind w:left="0"/>
        <w:rPr>
          <w:b w:val="0"/>
          <w:bCs w:val="0"/>
          <w:sz w:val="22"/>
          <w:szCs w:val="22"/>
        </w:rPr>
      </w:pPr>
    </w:p>
    <w:p w:rsidR="2DEFD1AE" w:rsidP="6778CB86" w:rsidRDefault="2DEFD1AE" w14:paraId="754E2329" w14:textId="1AF9FA90">
      <w:pPr>
        <w:spacing w:before="0" w:beforeAutospacing="off" w:after="16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Communication:</w:t>
      </w:r>
    </w:p>
    <w:p w:rsidR="2DEFD1AE" w:rsidP="6778CB86" w:rsidRDefault="2DEFD1AE" w14:paraId="29A4A646" w14:textId="31CE8FE9">
      <w:pPr>
        <w:spacing w:before="0" w:beforeAutospacing="off" w:after="16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The post-holder should recognise the importance of effective communication within the team and will strive to:</w:t>
      </w:r>
    </w:p>
    <w:p w:rsidR="2DEFD1AE" w:rsidP="6778CB86" w:rsidRDefault="2DEFD1AE" w14:paraId="7A92FECA" w14:textId="1DA9C451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Communicate effectively with other team members</w:t>
      </w:r>
    </w:p>
    <w:p w:rsidR="2DEFD1AE" w:rsidP="6778CB86" w:rsidRDefault="2DEFD1AE" w14:paraId="17C1054E" w14:textId="71BA61DA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Communicate effectively with patients and carers</w:t>
      </w:r>
    </w:p>
    <w:p w:rsidR="2DEFD1AE" w:rsidP="6778CB86" w:rsidRDefault="2DEFD1AE" w14:paraId="065AFFC8" w14:textId="6A763B21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Recognize people’s needs for alternative methods of communication and respond accordingly</w:t>
      </w:r>
    </w:p>
    <w:p w:rsidR="2DEFD1AE" w:rsidP="6778CB86" w:rsidRDefault="2DEFD1AE" w14:paraId="0D324D4B" w14:textId="03E9EFA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0E11C803" w14:textId="64F27A2C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Personal/Professional Development</w:t>
      </w:r>
    </w:p>
    <w:p w:rsidR="26FF7E91" w:rsidP="6778CB86" w:rsidRDefault="26FF7E91" w14:paraId="4468FED3" w14:textId="4136F41A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2DEFD1AE" w:rsidP="6778CB86" w:rsidRDefault="2DEFD1AE" w14:paraId="39001271" w14:textId="25C187B3">
      <w:pPr>
        <w:pStyle w:val="ListParagraph"/>
        <w:numPr>
          <w:ilvl w:val="0"/>
          <w:numId w:val="4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Participation in an annual individual performance review, including taking responsibility for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maintaining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 record of own personal and/or professional development</w:t>
      </w:r>
    </w:p>
    <w:p w:rsidR="2DEFD1AE" w:rsidP="6778CB86" w:rsidRDefault="2DEFD1AE" w14:paraId="04B51918" w14:textId="49718EFD">
      <w:pPr>
        <w:pStyle w:val="ListParagraph"/>
        <w:numPr>
          <w:ilvl w:val="0"/>
          <w:numId w:val="4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Effectively manage own time,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workload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resources</w:t>
      </w:r>
    </w:p>
    <w:p w:rsidR="2DEFD1AE" w:rsidP="6778CB86" w:rsidRDefault="2DEFD1AE" w14:paraId="36B4FA7F" w14:textId="521C4795">
      <w:pPr>
        <w:pStyle w:val="ListParagraph"/>
        <w:numPr>
          <w:ilvl w:val="0"/>
          <w:numId w:val="49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333333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color w:val="333333"/>
          <w:sz w:val="22"/>
          <w:szCs w:val="22"/>
          <w:lang w:val="en-GB"/>
        </w:rPr>
        <w:t>Making effective use of training to update knowledge and skills</w:t>
      </w:r>
    </w:p>
    <w:p w:rsidR="2DEFD1AE" w:rsidP="6778CB86" w:rsidRDefault="2DEFD1AE" w14:paraId="1EC0B985" w14:textId="5E67A366">
      <w:pPr>
        <w:pStyle w:val="ListParagraph"/>
        <w:numPr>
          <w:ilvl w:val="0"/>
          <w:numId w:val="49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Participate in any training programme implemented by the Practice as part of this employment</w:t>
      </w:r>
    </w:p>
    <w:p w:rsidR="2DEFD1AE" w:rsidP="6778CB86" w:rsidRDefault="2DEFD1AE" w14:paraId="7166FC0C" w14:textId="090B86A7">
      <w:pPr>
        <w:tabs>
          <w:tab w:val="left" w:leader="none" w:pos="2268"/>
        </w:tabs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501A1190" w14:textId="45959792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Confidentiality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:</w:t>
      </w:r>
    </w:p>
    <w:p w:rsidR="26FF7E91" w:rsidP="6778CB86" w:rsidRDefault="26FF7E91" w14:paraId="24870FA7" w14:textId="0BA0A1A8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2DEFD1AE" w:rsidP="6778CB86" w:rsidRDefault="2DEFD1AE" w14:paraId="0E05D0D7" w14:textId="73E540D2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66AD0D43">
        <w:rPr>
          <w:rFonts w:ascii="Calibri" w:hAnsi="Calibri" w:eastAsia="Calibri" w:cs="Calibri"/>
          <w:noProof w:val="0"/>
          <w:sz w:val="22"/>
          <w:szCs w:val="22"/>
          <w:lang w:val="en-GB"/>
        </w:rPr>
        <w:t>While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seeking treatment, patients entrust us with, or allow us to gather, sensitive information in relation to their health and other matters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They do so in confidence and have the right to expect that staff will respect their privacy and act appropriately.</w:t>
      </w:r>
    </w:p>
    <w:p w:rsidR="2DEFD1AE" w:rsidP="6778CB86" w:rsidRDefault="2DEFD1AE" w14:paraId="0199DA13" w14:textId="1BBA8D23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In the performance of the duties outlined in this job description, the post-holder may have access to confidential information relating to patients and their careers, practice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staff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other healthcare workers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They may also have access to information relating to the practice as a business organisation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All such information from any source is to be regarded as strictly confidential.</w:t>
      </w:r>
    </w:p>
    <w:p w:rsidR="2DEFD1AE" w:rsidP="6778CB86" w:rsidRDefault="2DEFD1AE" w14:paraId="2B698C21" w14:textId="74F6232A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Information relating to patients, carers, colleagues, other healthcare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workers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or the business of the practice may only be divulged to authorised persons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in accordance with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practice policies and procedures relating to confidentiality and the protection of personal and sensitive data</w:t>
      </w:r>
    </w:p>
    <w:p w:rsidR="2DEFD1AE" w:rsidP="6778CB86" w:rsidRDefault="2DEFD1AE" w14:paraId="5E5B869C" w14:textId="0A742EF4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740553EC" w14:textId="5F91E445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Health &amp; safety:</w:t>
      </w:r>
    </w:p>
    <w:p w:rsidR="26FF7E91" w:rsidP="6778CB86" w:rsidRDefault="26FF7E91" w14:paraId="27A999B5" w14:textId="6AB3183D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2DEFD1AE" w:rsidP="6778CB86" w:rsidRDefault="2DEFD1AE" w14:paraId="5231433D" w14:textId="7B2D1DF4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post-holder will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assist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promoting and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maintaining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their own and others’ health, safety and security as defined in the practice health &amp; safety policy, the practice health &amp; safety manual, and the practice infection control policy and published procedures. This will include:</w:t>
      </w:r>
    </w:p>
    <w:p w:rsidR="2DEFD1AE" w:rsidP="6778CB86" w:rsidRDefault="2DEFD1AE" w14:paraId="126B73FA" w14:textId="105B81F7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63416EA8" w14:textId="77D68B74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Using personal security systems within the workplace according to practice guidelines</w:t>
      </w:r>
    </w:p>
    <w:p w:rsidR="2DEFD1AE" w:rsidP="6778CB86" w:rsidRDefault="2DEFD1AE" w14:paraId="78A9BCF9" w14:textId="54FF84AF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Identifying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risks involved in work activities and undertaking such activities in a way that manages those risks</w:t>
      </w:r>
    </w:p>
    <w:p w:rsidR="2DEFD1AE" w:rsidP="6778CB86" w:rsidRDefault="2DEFD1AE" w14:paraId="7F207EB6" w14:textId="671D4AA6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Making effective use of training to update knowledge and skills</w:t>
      </w:r>
    </w:p>
    <w:p w:rsidR="2DEFD1AE" w:rsidP="6778CB86" w:rsidRDefault="2DEFD1AE" w14:paraId="66F8B773" w14:textId="3B236734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Using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appropriate infection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control procedures,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maintaining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work areas in a tidy and safe way and free from hazards</w:t>
      </w:r>
    </w:p>
    <w:p w:rsidR="2DEFD1AE" w:rsidP="6778CB86" w:rsidRDefault="2DEFD1AE" w14:paraId="16407490" w14:textId="04E8C5CE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Actively reporting of health and safety hazards and infection hazards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immediately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when recognised</w:t>
      </w:r>
    </w:p>
    <w:p w:rsidR="2DEFD1AE" w:rsidP="6778CB86" w:rsidRDefault="2DEFD1AE" w14:paraId="4FA81EDD" w14:textId="683362FF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Keeping own work areas and general / patient areas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generally clean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assisting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the maintenance of general standards of cleanliness consistent with the scope of the job holder’s role </w:t>
      </w:r>
    </w:p>
    <w:p w:rsidR="2DEFD1AE" w:rsidP="6778CB86" w:rsidRDefault="2DEFD1AE" w14:paraId="7E44836B" w14:textId="771C07DF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Undertaking periodic infection control training </w:t>
      </w:r>
    </w:p>
    <w:p w:rsidR="2DEFD1AE" w:rsidP="6778CB86" w:rsidRDefault="2DEFD1AE" w14:paraId="7F0EF9D8" w14:textId="3C02EC0B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Reporting potential risks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identified</w:t>
      </w:r>
    </w:p>
    <w:p w:rsidR="2DEFD1AE" w:rsidP="6778CB86" w:rsidRDefault="2DEFD1AE" w14:paraId="0D5B8231" w14:textId="5AE1A988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6F388013" w14:textId="0BFF881C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Equality and diversity:</w:t>
      </w:r>
    </w:p>
    <w:p w:rsidR="26FF7E91" w:rsidP="6778CB86" w:rsidRDefault="26FF7E91" w14:paraId="1CCB8C3D" w14:textId="26B23100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2DEFD1AE" w:rsidP="6778CB86" w:rsidRDefault="2DEFD1AE" w14:paraId="3157DBE8" w14:textId="4CD6294F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post-holder will support the equality, diversity and rights of patients,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carers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colleagues, to include:</w:t>
      </w:r>
    </w:p>
    <w:p w:rsidR="2DEFD1AE" w:rsidP="6778CB86" w:rsidRDefault="2DEFD1AE" w14:paraId="08D6DDB9" w14:textId="0D000038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2AEE6902" w14:textId="15A7E481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Acting in a way that recogni</w:t>
      </w:r>
      <w:r w:rsidRPr="6778CB86" w:rsidR="06F131EA">
        <w:rPr>
          <w:rFonts w:ascii="Calibri" w:hAnsi="Calibri" w:eastAsia="Calibri" w:cs="Calibri"/>
          <w:noProof w:val="0"/>
          <w:sz w:val="22"/>
          <w:szCs w:val="22"/>
          <w:lang w:val="en-GB"/>
        </w:rPr>
        <w:t>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es the importance of people’s rights, interpreting them in a way that is consistent with practice procedures and policies, and current legislation</w:t>
      </w:r>
    </w:p>
    <w:p w:rsidR="2DEFD1AE" w:rsidP="6778CB86" w:rsidRDefault="2DEFD1AE" w14:paraId="2A637B1F" w14:textId="5C049A46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Respecting the privacy, dignity, needs and beliefs of patients, 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carers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colleagues</w:t>
      </w:r>
    </w:p>
    <w:p w:rsidR="2DEFD1AE" w:rsidP="6778CB86" w:rsidRDefault="2DEFD1AE" w14:paraId="421BBB25" w14:textId="3FFD3D41">
      <w:pPr>
        <w:spacing w:before="0" w:beforeAutospacing="off" w:after="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•</w:t>
      </w:r>
      <w:r>
        <w:tab/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Behaving in a manner which is welcoming to and of the individual, is non-judgmental and respects their circumstances, feelings priorities and rights.</w:t>
      </w:r>
    </w:p>
    <w:p w:rsidR="2DEFD1AE" w:rsidP="6778CB86" w:rsidRDefault="2DEFD1AE" w14:paraId="4D862D41" w14:textId="2CE281C9">
      <w:pPr>
        <w:spacing w:before="0" w:beforeAutospacing="off" w:after="160" w:afterAutospacing="off" w:line="257" w:lineRule="auto"/>
        <w:ind w:left="360" w:righ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6E82AE4F" w14:textId="37797209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4A8B7E7E" w14:textId="432B69A2">
      <w:pPr>
        <w:rPr>
          <w:rFonts w:ascii="Calibri" w:hAnsi="Calibri" w:cs="Calibri"/>
          <w:sz w:val="22"/>
          <w:szCs w:val="22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6778CB86" w:rsidR="3EC885B0">
        <w:rPr>
          <w:rFonts w:ascii="Calibri" w:hAnsi="Calibri" w:cs="Calibri"/>
          <w:sz w:val="22"/>
          <w:szCs w:val="22"/>
        </w:rPr>
        <w:t xml:space="preserve">This job description is not an exhaustive list of duties but is intended to give a general </w:t>
      </w:r>
      <w:r w:rsidRPr="6778CB86" w:rsidR="3EC885B0">
        <w:rPr>
          <w:rFonts w:ascii="Calibri" w:hAnsi="Calibri" w:cs="Calibri"/>
          <w:sz w:val="22"/>
          <w:szCs w:val="22"/>
        </w:rPr>
        <w:t>indication</w:t>
      </w:r>
      <w:r w:rsidRPr="6778CB86" w:rsidR="3EC885B0">
        <w:rPr>
          <w:rFonts w:ascii="Calibri" w:hAnsi="Calibri" w:cs="Calibri"/>
          <w:sz w:val="22"/>
          <w:szCs w:val="22"/>
        </w:rPr>
        <w:t xml:space="preserve"> of the range or work undertaken and will vary in detail in the light of changing demands and priorities within the Practice.</w:t>
      </w:r>
    </w:p>
    <w:p w:rsidR="26FF7E91" w:rsidP="26FF7E91" w:rsidRDefault="26FF7E91" w14:paraId="5871A263" w14:textId="784ADBD2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2DEFD1AE" w:rsidP="6778CB86" w:rsidRDefault="2DEFD1AE" w14:paraId="2CC39AFF" w14:textId="52FEBFB4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4494C9A5" w14:textId="6BE7108B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Signed   ………………………………………………………………</w:t>
      </w:r>
    </w:p>
    <w:p w:rsidR="2DEFD1AE" w:rsidP="6778CB86" w:rsidRDefault="2DEFD1AE" w14:paraId="207E7AF7" w14:textId="6573336B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7FE5B7CC" w14:textId="69F1D089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7F208F29" w14:textId="374A921B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Print Name ……………………………………………………</w:t>
      </w:r>
    </w:p>
    <w:p w:rsidR="2DEFD1AE" w:rsidP="6778CB86" w:rsidRDefault="2DEFD1AE" w14:paraId="553AB12D" w14:textId="216C1EB8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1A8B5CE5" w14:textId="3ECA190A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DEFD1AE" w:rsidP="6778CB86" w:rsidRDefault="2DEFD1AE" w14:paraId="5CC31710" w14:textId="39F7B06B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Date ……………………………………………………………</w:t>
      </w:r>
      <w:r w:rsidRPr="6778CB86" w:rsidR="2DEFD1AE">
        <w:rPr>
          <w:rFonts w:ascii="Calibri" w:hAnsi="Calibri" w:eastAsia="Calibri" w:cs="Calibri"/>
          <w:noProof w:val="0"/>
          <w:sz w:val="22"/>
          <w:szCs w:val="22"/>
          <w:lang w:val="en-GB"/>
        </w:rPr>
        <w:t>…..</w:t>
      </w:r>
    </w:p>
    <w:p w:rsidR="26FF7E91" w:rsidP="26FF7E91" w:rsidRDefault="26FF7E91" w14:paraId="637051BC" w14:textId="302DDF6B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4CB0DBE7" w:rsidP="4CB0DBE7" w:rsidRDefault="4CB0DBE7" w14:paraId="51F2A71F" w14:textId="5AD1F5D2">
      <w:pPr>
        <w:pStyle w:val="ListParagraph"/>
        <w:ind w:left="720"/>
        <w:rPr>
          <w:b w:val="0"/>
          <w:bCs w:val="0"/>
          <w:sz w:val="22"/>
          <w:szCs w:val="22"/>
        </w:rPr>
      </w:pPr>
    </w:p>
    <w:p w:rsidR="6778CB86" w:rsidP="6778CB86" w:rsidRDefault="6778CB86" w14:paraId="2B44CF3C" w14:textId="754B3145">
      <w:pPr>
        <w:pStyle w:val="ListParagraph"/>
        <w:ind w:left="720"/>
        <w:rPr>
          <w:b w:val="0"/>
          <w:bCs w:val="0"/>
          <w:sz w:val="22"/>
          <w:szCs w:val="22"/>
        </w:rPr>
      </w:pPr>
    </w:p>
    <w:p w:rsidR="6778CB86" w:rsidP="6778CB86" w:rsidRDefault="6778CB86" w14:paraId="7060331F" w14:textId="38E5253D">
      <w:pPr>
        <w:pStyle w:val="ListParagraph"/>
        <w:ind w:left="720"/>
        <w:rPr>
          <w:b w:val="0"/>
          <w:bCs w:val="0"/>
          <w:sz w:val="22"/>
          <w:szCs w:val="22"/>
        </w:rPr>
      </w:pPr>
    </w:p>
    <w:p w:rsidR="6778CB86" w:rsidP="6778CB86" w:rsidRDefault="6778CB86" w14:paraId="7B7A8ABB" w14:textId="1443BF1E">
      <w:pPr>
        <w:pStyle w:val="ListParagraph"/>
        <w:ind w:left="720"/>
        <w:rPr>
          <w:b w:val="0"/>
          <w:bCs w:val="0"/>
          <w:sz w:val="22"/>
          <w:szCs w:val="22"/>
        </w:rPr>
      </w:pPr>
    </w:p>
    <w:p w:rsidR="4CB0DBE7" w:rsidP="6778CB86" w:rsidRDefault="4CB0DBE7" w14:paraId="42F02452" w14:textId="2147D090">
      <w:pPr>
        <w:pStyle w:val="Normal"/>
        <w:ind w:left="0"/>
        <w:rPr>
          <w:b w:val="0"/>
          <w:bCs w:val="0"/>
          <w:sz w:val="22"/>
          <w:szCs w:val="22"/>
        </w:rPr>
      </w:pPr>
    </w:p>
    <w:p w:rsidR="6778CB86" w:rsidP="6778CB86" w:rsidRDefault="6778CB86" w14:paraId="68A37D44" w14:textId="7A97E661">
      <w:pPr>
        <w:pStyle w:val="Normal"/>
        <w:ind w:left="0"/>
        <w:rPr>
          <w:b w:val="0"/>
          <w:bCs w:val="0"/>
          <w:sz w:val="22"/>
          <w:szCs w:val="22"/>
        </w:rPr>
      </w:pPr>
    </w:p>
    <w:p w:rsidR="6778CB86" w:rsidP="6778CB86" w:rsidRDefault="6778CB86" w14:paraId="6A7D533A" w14:textId="45A24F0D">
      <w:pPr>
        <w:pStyle w:val="Normal"/>
        <w:ind w:left="0"/>
        <w:rPr>
          <w:b w:val="0"/>
          <w:bCs w:val="0"/>
          <w:sz w:val="22"/>
          <w:szCs w:val="22"/>
        </w:rPr>
      </w:pPr>
    </w:p>
    <w:p w:rsidR="6778CB86" w:rsidP="6778CB86" w:rsidRDefault="6778CB86" w14:paraId="3F9E588C" w14:textId="597EA36A">
      <w:pPr>
        <w:pStyle w:val="paragraph"/>
        <w:spacing w:before="0" w:beforeAutospacing="off" w:after="0" w:afterAutospacing="off"/>
        <w:contextualSpacing w:val="1"/>
        <w:rPr>
          <w:rFonts w:ascii="Calibri" w:hAnsi="Calibri" w:cs="Calibri"/>
          <w:sz w:val="24"/>
          <w:szCs w:val="24"/>
          <w:lang w:val="en-US"/>
        </w:rPr>
      </w:pPr>
    </w:p>
    <w:p w:rsidR="6778CB86" w:rsidP="6778CB86" w:rsidRDefault="6778CB86" w14:paraId="0A925F56" w14:textId="7F05B6B4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lang w:val="en-US"/>
        </w:rPr>
      </w:pPr>
    </w:p>
    <w:p w:rsidR="6778CB86" w:rsidP="6778CB86" w:rsidRDefault="6778CB86" w14:paraId="64382B6F" w14:textId="253EFA3B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lang w:val="en-US"/>
        </w:rPr>
      </w:pPr>
    </w:p>
    <w:p w:rsidR="5E9EF5D2" w:rsidP="6778CB86" w:rsidRDefault="5E9EF5D2" w14:paraId="521A5B80" w14:textId="48B1CF53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78CB86" w:rsidR="5E9EF5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 Specification</w:t>
      </w:r>
    </w:p>
    <w:p w:rsidR="742EF08D" w:rsidP="6778CB86" w:rsidRDefault="742EF08D" w14:paraId="31A2A144" w14:textId="60B70EC2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78CB86" w:rsidR="742EF0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Prescribing Link Worker </w:t>
      </w:r>
    </w:p>
    <w:p w:rsidR="5E9EF5D2" w:rsidP="6778CB86" w:rsidRDefault="5E9EF5D2" w14:paraId="1ED4A14B" w14:textId="1BD37B11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78CB86" w:rsidR="5E9EF5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95"/>
        <w:gridCol w:w="3600"/>
        <w:gridCol w:w="3450"/>
      </w:tblGrid>
      <w:tr w:rsidR="6778CB86" w:rsidTr="6778CB86" w14:paraId="014D007A">
        <w:trPr>
          <w:trHeight w:val="300"/>
        </w:trPr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1B09FEE1" w14:textId="299E76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78CB86" w:rsidR="6778C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205FCFAA" w14:textId="46CC2F4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78CB86" w:rsidR="6778C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4CC3A3CF" w14:textId="25A488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78CB86" w:rsidR="6778C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Desirable</w:t>
            </w:r>
          </w:p>
        </w:tc>
      </w:tr>
      <w:tr w:rsidR="6778CB86" w:rsidTr="6778CB86" w14:paraId="6CC08CD8">
        <w:trPr>
          <w:trHeight w:val="300"/>
        </w:trPr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5C5D12BC" w14:textId="3EE8AA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778CB86" w:rsidR="6778C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1B89A060" w14:textId="2994E817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Level 3 or equivalent qualifications 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eg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 levels</w:t>
            </w:r>
          </w:p>
          <w:p w:rsidR="646556EB" w:rsidP="6778CB86" w:rsidRDefault="646556EB" w14:paraId="62A124EB" w14:textId="048E9CB6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778CB86" w:rsidR="646556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GCSE or equivalent 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Maths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and English at grade </w:t>
            </w:r>
            <w:r w:rsidRPr="6778CB86" w:rsidR="631877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/C or above</w:t>
            </w:r>
          </w:p>
          <w:p w:rsidR="4C6534B8" w:rsidP="6778CB86" w:rsidRDefault="4C6534B8" w14:paraId="1C91836A" w14:textId="3FB11866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4C653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Accredited health Coaching qualification or commitment to </w:t>
            </w:r>
            <w:r w:rsidRPr="6778CB86" w:rsidR="4C653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attain</w:t>
            </w:r>
            <w:r w:rsidRPr="6778CB86" w:rsidR="4C653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within first year</w:t>
            </w:r>
          </w:p>
          <w:p w:rsidR="523114FE" w:rsidP="6778CB86" w:rsidRDefault="523114FE" w14:paraId="60C84B43" w14:textId="6246D70C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523114F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Social Prescribing e-learning and evidence of CPD</w:t>
            </w:r>
            <w:r w:rsidRPr="6778CB86" w:rsidR="4C6534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6778CB86" w:rsidP="6778CB86" w:rsidRDefault="6778CB86" w14:paraId="6861D5DF" w14:textId="09E96FD8">
            <w:pPr>
              <w:spacing w:before="0" w:beforeAutospacing="off" w:after="0" w:afterAutospacing="off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258BCAD" w:rsidP="6778CB86" w:rsidRDefault="7258BCAD" w14:paraId="2E15FFEE" w14:textId="1F89B1BE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Training in coaching, counselling, 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psychology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or 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behavior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change</w:t>
            </w:r>
          </w:p>
          <w:p w:rsidR="7258BCAD" w:rsidP="6778CB86" w:rsidRDefault="7258BCAD" w14:paraId="3FF1C721" w14:textId="544F5829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NVQ Level 3 or above in health, social care, community work, or related field.</w:t>
            </w:r>
          </w:p>
          <w:p w:rsidR="7258BCAD" w:rsidP="6778CB86" w:rsidRDefault="7258BCAD" w14:paraId="40062410" w14:textId="1420FAB4">
            <w:pPr>
              <w:pStyle w:val="ListParagraph"/>
              <w:numPr>
                <w:ilvl w:val="0"/>
                <w:numId w:val="55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US"/>
              </w:rPr>
            </w:pP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  <w:t xml:space="preserve">Experience with MECC, motivational interviewing, or 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  <w:t>personalised</w:t>
            </w:r>
            <w:r w:rsidRPr="6778CB86" w:rsidR="7258BC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  <w:t xml:space="preserve"> care approaches.</w:t>
            </w:r>
          </w:p>
          <w:p w:rsidR="6778CB86" w:rsidP="6778CB86" w:rsidRDefault="6778CB86" w14:paraId="704D0EB9" w14:textId="562C0A27">
            <w:pPr>
              <w:spacing w:before="0" w:beforeAutospacing="off" w:after="0" w:afterAutospacing="off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</w:t>
            </w:r>
          </w:p>
        </w:tc>
      </w:tr>
      <w:tr w:rsidR="6778CB86" w:rsidTr="6778CB86" w14:paraId="27D5A978">
        <w:trPr>
          <w:trHeight w:val="300"/>
        </w:trPr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912BE66" w:rsidP="6778CB86" w:rsidRDefault="2912BE66" w14:paraId="310C1864" w14:textId="0CDE64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6778CB86" w:rsidR="2912BE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Knowledge and 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8D7B99C" w:rsidP="6778CB86" w:rsidRDefault="68D7B99C" w14:paraId="2999CC66" w14:textId="47FB602E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68D7B9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Understanding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wider determinants of health and their impact on wellbeing.</w:t>
            </w:r>
          </w:p>
          <w:p w:rsidR="134B7ADE" w:rsidP="6778CB86" w:rsidRDefault="134B7ADE" w14:paraId="02B76FAF" w14:textId="6354618B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Ability to use coaching skills to empower rather than direct.</w:t>
            </w:r>
          </w:p>
          <w:p w:rsidR="134B7ADE" w:rsidP="6778CB86" w:rsidRDefault="134B7ADE" w14:paraId="51B42025" w14:textId="5D6CCA60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Strong communication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skills, including active listening and empathy.</w:t>
            </w:r>
          </w:p>
          <w:p w:rsidR="134B7ADE" w:rsidP="6778CB86" w:rsidRDefault="134B7ADE" w14:paraId="157D38C3" w14:textId="3B60624E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Ability to build trusting relationships with people who may be anxious, isolated, or overwhelmed.</w:t>
            </w:r>
          </w:p>
          <w:p w:rsidR="134B7ADE" w:rsidP="6778CB86" w:rsidRDefault="134B7ADE" w14:paraId="662864B0" w14:textId="5A769E6E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Ability to work independently and as part of a small, supportive practice team.</w:t>
            </w:r>
          </w:p>
          <w:p w:rsidR="134B7ADE" w:rsidP="6778CB86" w:rsidRDefault="134B7ADE" w14:paraId="61E06D99" w14:textId="0B7D9D2D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Good IT skills and ability to 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maintain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accurate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records.</w:t>
            </w:r>
          </w:p>
          <w:p w:rsidR="134B7ADE" w:rsidP="6778CB86" w:rsidRDefault="134B7ADE" w14:paraId="26FD30A0" w14:textId="0EF905B2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Knowledge of safeguarding, risk assessment, and professional boundaries.</w:t>
            </w:r>
          </w:p>
          <w:p w:rsidR="6778CB86" w:rsidP="6778CB86" w:rsidRDefault="6778CB86" w14:paraId="1D7FAC2B" w14:textId="11700F54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34B7ADE" w:rsidP="6778CB86" w:rsidRDefault="134B7ADE" w14:paraId="1A229521" w14:textId="4566A749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Knowledge of local community assets in Wirksworth and surrounding villages.</w:t>
            </w:r>
          </w:p>
          <w:p w:rsidR="5D3BDE1E" w:rsidP="6778CB86" w:rsidRDefault="5D3BDE1E" w14:paraId="7E1C67CA" w14:textId="0FCE06E6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5D3BDE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Understanding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personalised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care and the NHS Long Term Plan</w:t>
            </w:r>
            <w:r w:rsidRPr="6778CB86" w:rsidR="134B7A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778CB86" w:rsidP="6778CB86" w:rsidRDefault="6778CB86" w14:paraId="7ECBCA42" w14:textId="54EAECD4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778CB86" w:rsidP="6778CB86" w:rsidRDefault="6778CB86" w14:paraId="71C9B30F" w14:textId="03EDB660">
            <w:pPr>
              <w:spacing w:before="0" w:beforeAutospacing="off" w:after="0" w:afterAutospacing="off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6778CB86" w:rsidTr="6778CB86" w14:paraId="3440B812">
        <w:trPr>
          <w:trHeight w:val="300"/>
        </w:trPr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5C9382A1" w14:textId="2B9651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3F42C49" w:rsidP="6778CB86" w:rsidRDefault="53F42C49" w14:paraId="4F4E7EDC" w14:textId="71E762CD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Experience supporting people with social, emotional, or practical challenges.</w:t>
            </w:r>
          </w:p>
          <w:p w:rsidR="53F42C49" w:rsidP="6778CB86" w:rsidRDefault="53F42C49" w14:paraId="6B5F0D45" w14:textId="6FF25990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Experience helping people set and achieve goals or make lifestyle changes.</w:t>
            </w:r>
          </w:p>
          <w:p w:rsidR="53F42C49" w:rsidP="6778CB86" w:rsidRDefault="53F42C49" w14:paraId="06A471A0" w14:textId="1757FA27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Experience working with community groups or voluntary sector </w:t>
            </w: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organisations</w:t>
            </w: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53F42C49" w:rsidP="6778CB86" w:rsidRDefault="53F42C49" w14:paraId="33546B77" w14:textId="0A64A22C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53F42C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Experience managing a caseload or providing 1:1 support.</w:t>
            </w:r>
          </w:p>
          <w:p w:rsidR="6778CB86" w:rsidP="6778CB86" w:rsidRDefault="6778CB86" w14:paraId="6FBBE3A0" w14:textId="3DED104C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5634FDA6" w14:textId="7310785B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SystmOne</w:t>
            </w: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clinical system</w:t>
            </w:r>
          </w:p>
          <w:p w:rsidR="277629A1" w:rsidP="6778CB86" w:rsidRDefault="277629A1" w14:paraId="0108ED76" w14:textId="332F2490">
            <w:pPr>
              <w:pStyle w:val="ListParagraph"/>
              <w:numPr>
                <w:ilvl w:val="0"/>
                <w:numId w:val="5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778CB86" w:rsidR="277629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in primary care, community health, mental health, or social care.</w:t>
            </w:r>
          </w:p>
          <w:p w:rsidR="277629A1" w:rsidP="6778CB86" w:rsidRDefault="277629A1" w14:paraId="0667ECA0" w14:textId="25F83AA5">
            <w:pPr>
              <w:pStyle w:val="ListParagraph"/>
              <w:numPr>
                <w:ilvl w:val="0"/>
                <w:numId w:val="58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778CB86" w:rsidR="277629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delivering group sessions or workshops.</w:t>
            </w:r>
          </w:p>
          <w:p w:rsidR="277629A1" w:rsidP="6778CB86" w:rsidRDefault="277629A1" w14:paraId="12087BE6" w14:textId="16DE90E8">
            <w:pPr>
              <w:pStyle w:val="ListParagraph"/>
              <w:numPr>
                <w:ilvl w:val="0"/>
                <w:numId w:val="58"/>
              </w:num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778CB86" w:rsidR="277629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working with people with long-term conditions.</w:t>
            </w:r>
          </w:p>
          <w:p w:rsidR="6778CB86" w:rsidP="6778CB86" w:rsidRDefault="6778CB86" w14:paraId="156E8E31" w14:textId="5A54D0BE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778CB86" w:rsidP="6778CB86" w:rsidRDefault="6778CB86" w14:paraId="701E094E" w14:textId="790645DE">
            <w:pPr>
              <w:spacing w:before="0" w:beforeAutospacing="off" w:after="0" w:afterAutospacing="off"/>
              <w:ind w:left="720" w:righ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6778CB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6778CB86" w:rsidTr="6778CB86" w14:paraId="3953EBAC">
        <w:trPr>
          <w:trHeight w:val="300"/>
        </w:trPr>
        <w:tc>
          <w:tcPr>
            <w:tcW w:w="22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D499C1" w:rsidP="6778CB86" w:rsidRDefault="1ED499C1" w14:paraId="4CB225D6" w14:textId="2BAC6F75">
            <w:pPr>
              <w:pStyle w:val="Normal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D499C1" w:rsidP="6778CB86" w:rsidRDefault="1ED499C1" w14:paraId="1994BCC6" w14:textId="60D74DE0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Warm, compassionate, and person-</w:t>
            </w: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centred</w:t>
            </w: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1ED499C1" w:rsidP="6778CB86" w:rsidRDefault="1ED499C1" w14:paraId="230CD584" w14:textId="1FCE3D8A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Curious, reflective, and committed to continuous learning.</w:t>
            </w:r>
          </w:p>
          <w:p w:rsidR="1ED499C1" w:rsidP="6778CB86" w:rsidRDefault="1ED499C1" w14:paraId="4229AB87" w14:textId="0E487A62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Able to motivate and inspire confidence in others.</w:t>
            </w:r>
          </w:p>
          <w:p w:rsidR="1ED499C1" w:rsidP="6778CB86" w:rsidRDefault="1ED499C1" w14:paraId="49AE7ABD" w14:textId="22FC9837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Flexible and adaptable, comfortable working in a rural community setting.</w:t>
            </w:r>
          </w:p>
          <w:p w:rsidR="1ED499C1" w:rsidP="6778CB86" w:rsidRDefault="1ED499C1" w14:paraId="67A846B1" w14:textId="111BCFAF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Resilient, with strong self-care and boundary-setting skills.</w:t>
            </w:r>
          </w:p>
          <w:p w:rsidR="1ED499C1" w:rsidP="6778CB86" w:rsidRDefault="1ED499C1" w14:paraId="00A77807" w14:textId="3F6A0353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78CB86" w:rsidR="1ED499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Passionate about reducing health inequalities and supporting community wellbeing.</w:t>
            </w:r>
          </w:p>
          <w:p w:rsidR="08F25BDB" w:rsidP="6778CB86" w:rsidRDefault="08F25BDB" w14:paraId="47A4E3D0" w14:textId="62AB3A32">
            <w:pPr>
              <w:pStyle w:val="ListParagraph"/>
              <w:numPr>
                <w:ilvl w:val="0"/>
                <w:numId w:val="59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</w:t>
            </w: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n ability to take responsibility, work on </w:t>
            </w:r>
            <w:bookmarkStart w:name="_Int_oFFOhPYs" w:id="1901926287"/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own</w:t>
            </w:r>
            <w:bookmarkEnd w:id="1901926287"/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initiative and effectively </w:t>
            </w: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prioritise</w:t>
            </w: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workload</w:t>
            </w: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</w:t>
            </w:r>
          </w:p>
          <w:p w:rsidR="08F25BDB" w:rsidP="6778CB86" w:rsidRDefault="08F25BDB" w14:paraId="1BBC712A" w14:textId="254AAC12">
            <w:pPr>
              <w:pStyle w:val="ListParagraph"/>
              <w:numPr>
                <w:ilvl w:val="0"/>
                <w:numId w:val="59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778CB86" w:rsidR="08F25B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Positive ' can do' attitude</w:t>
            </w:r>
          </w:p>
          <w:p w:rsidR="6778CB86" w:rsidP="6778CB86" w:rsidRDefault="6778CB86" w14:paraId="7EED3369" w14:textId="15F26C93">
            <w:pPr>
              <w:pStyle w:val="ListParagraph"/>
              <w:bidi w:val="0"/>
              <w:spacing w:before="240" w:beforeAutospacing="off" w:after="240" w:afterAutospacing="off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778CB86" w:rsidP="6778CB86" w:rsidRDefault="6778CB86" w14:paraId="6A3280BB" w14:textId="2A455EA4">
            <w:pPr>
              <w:pStyle w:val="Normal"/>
              <w:bidi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778CB86" w:rsidP="6778CB86" w:rsidRDefault="6778CB86" w14:paraId="54953F31" w14:textId="4A2DB924">
            <w:pPr>
              <w:pStyle w:val="ListParagraph"/>
              <w:bidi w:val="0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6778CB86" w:rsidP="6778CB86" w:rsidRDefault="6778CB86" w14:paraId="10308762" w14:textId="665102B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298825E2" w14:textId="1566169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747EDCA1" w14:textId="74DB071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352626F2" w14:textId="0E3098A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620E4A5F" w14:textId="7FC3C3F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4DCAA56A" w14:textId="1AB6EF0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193043CE" w14:textId="06A112D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78CB86" w:rsidP="6778CB86" w:rsidRDefault="6778CB86" w14:paraId="5D713373" w14:textId="0684C51D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lang w:val="en-US"/>
        </w:rPr>
      </w:pPr>
    </w:p>
    <w:p w:rsidR="6778CB86" w:rsidP="6778CB86" w:rsidRDefault="6778CB86" w14:paraId="62F810BF" w14:textId="75A708C9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lang w:val="en-US"/>
        </w:rPr>
      </w:pPr>
    </w:p>
    <w:sectPr w:rsidRPr="00361112" w:rsidR="00491697" w:rsidSect="000E465F">
      <w:footerReference w:type="default" r:id="rId8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04be8df4812645d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7A7" w:rsidP="00824524" w:rsidRDefault="00F567A7" w14:paraId="41F0E0D3" w14:textId="77777777">
      <w:pPr>
        <w:spacing w:after="0"/>
      </w:pPr>
      <w:r>
        <w:separator/>
      </w:r>
    </w:p>
  </w:endnote>
  <w:endnote w:type="continuationSeparator" w:id="0">
    <w:p w:rsidR="00F567A7" w:rsidP="00824524" w:rsidRDefault="00F567A7" w14:paraId="50D91CF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6FF7E91" w:rsidP="26FF7E91" w:rsidRDefault="26FF7E91" w14:paraId="21C3E0ED" w14:textId="501A799F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F8090F" w:rsidP="4CB0DBE7" w:rsidRDefault="00F8090F" w14:paraId="4C76C13D" w14:textId="1B8000AA">
    <w:pPr>
      <w:pStyle w:val="Footer"/>
      <w:ind w:firstLine="0"/>
    </w:pPr>
    <w:r w:rsidR="6778CB86">
      <w:rPr/>
      <w:t xml:space="preserve">Last review </w:t>
    </w:r>
    <w:r w:rsidR="6778CB86">
      <w:rPr/>
      <w:t>March 2026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7A7" w:rsidP="00824524" w:rsidRDefault="00F567A7" w14:paraId="30AA84B9" w14:textId="77777777">
      <w:pPr>
        <w:spacing w:after="0"/>
      </w:pPr>
      <w:r>
        <w:separator/>
      </w:r>
    </w:p>
  </w:footnote>
  <w:footnote w:type="continuationSeparator" w:id="0">
    <w:p w:rsidR="00F567A7" w:rsidP="00824524" w:rsidRDefault="00F567A7" w14:paraId="124A3C2D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CB0DBE7" w:rsidTr="4CB0DBE7" w14:paraId="03D99946">
      <w:trPr>
        <w:trHeight w:val="300"/>
      </w:trPr>
      <w:tc>
        <w:tcPr>
          <w:tcW w:w="3245" w:type="dxa"/>
          <w:tcMar/>
        </w:tcPr>
        <w:p w:rsidR="4CB0DBE7" w:rsidP="4CB0DBE7" w:rsidRDefault="4CB0DBE7" w14:paraId="0DB76847" w14:textId="3F4EC562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4CB0DBE7" w:rsidP="4CB0DBE7" w:rsidRDefault="4CB0DBE7" w14:paraId="35856A1D" w14:textId="3A223216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4CB0DBE7" w:rsidP="4CB0DBE7" w:rsidRDefault="4CB0DBE7" w14:paraId="09ABD60F" w14:textId="4058FAFC">
          <w:pPr>
            <w:pStyle w:val="Header"/>
            <w:bidi w:val="0"/>
            <w:ind w:right="-115"/>
            <w:jc w:val="right"/>
          </w:pPr>
        </w:p>
      </w:tc>
    </w:tr>
  </w:tbl>
  <w:p w:rsidR="4CB0DBE7" w:rsidP="4CB0DBE7" w:rsidRDefault="4CB0DBE7" w14:paraId="43A144AA" w14:textId="702249C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kByidkXaRxGvMx" int2:id="K9hnO0tF">
      <int2:state int2:type="spell" int2:value="Rejected"/>
    </int2:textHash>
    <int2:textHash int2:hashCode="NSmyTf28jNY5Dh" int2:id="HCgIbQ57">
      <int2:state int2:type="spell" int2:value="Rejected"/>
    </int2:textHash>
    <int2:textHash int2:hashCode="aG+z44WpgrTp0l" int2:id="UtsdhsZP">
      <int2:state int2:type="spell" int2:value="Rejected"/>
    </int2:textHash>
    <int2:textHash int2:hashCode="Dji+abMBs/wxDx" int2:id="EkY29X03">
      <int2:state int2:type="spell" int2:value="Rejected"/>
    </int2:textHash>
    <int2:textHash int2:hashCode="gOigg3B4VG+1IR" int2:id="fHNKUZwX">
      <int2:state int2:type="spell" int2:value="Rejected"/>
    </int2:textHash>
    <int2:textHash int2:hashCode="ukb5gulIavWFLO" int2:id="ldywvFAo">
      <int2:state int2:type="spell" int2:value="Rejected"/>
    </int2:textHash>
    <int2:textHash int2:hashCode="+pOqN1ZKhZqaJe" int2:id="vfH23Dpc">
      <int2:state int2:type="spell" int2:value="Rejected"/>
    </int2:textHash>
    <int2:textHash int2:hashCode="SCXSiI4lUZ+4rK" int2:id="F5IHYpfx">
      <int2:state int2:type="spell" int2:value="Rejected"/>
    </int2:textHash>
    <int2:textHash int2:hashCode="hN6B5b8f/AaH/i" int2:id="oFh17kOH">
      <int2:state int2:type="spell" int2:value="Rejected"/>
    </int2:textHash>
    <int2:bookmark int2:bookmarkName="_Int_oFFOhPYs" int2:invalidationBookmarkName="" int2:hashCode="+/Y8atulf/KhjY" int2:id="hS7nbigF">
      <int2:state int2:type="gram" int2:value="Rejected"/>
    </int2:bookmark>
    <int2:bookmark int2:bookmarkName="_Int_NUsEKLPX" int2:invalidationBookmarkName="" int2:hashCode="sU47WBT006IzNm" int2:id="XigUtnX6">
      <int2:state int2:type="gram" int2:value="Rejected"/>
    </int2:bookmark>
    <int2:bookmark int2:bookmarkName="_Int_DWao231u" int2:invalidationBookmarkName="" int2:hashCode="28aaXNl/nweEJk" int2:id="XFNDerd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9">
    <w:nsid w:val="133b5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53d3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d9fae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faf9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0e5d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a7ae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d949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7358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c0cc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10ee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d60b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aa6a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ccae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e885b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cdcc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b76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0101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958d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4F5216"/>
    <w:multiLevelType w:val="hybridMultilevel"/>
    <w:tmpl w:val="BCB03A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79598B"/>
    <w:multiLevelType w:val="hybridMultilevel"/>
    <w:tmpl w:val="C05E6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B0B"/>
    <w:multiLevelType w:val="hybridMultilevel"/>
    <w:tmpl w:val="00260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B80303"/>
    <w:multiLevelType w:val="hybridMultilevel"/>
    <w:tmpl w:val="EDE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82E39"/>
    <w:multiLevelType w:val="hybridMultilevel"/>
    <w:tmpl w:val="EEF6F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25A"/>
    <w:multiLevelType w:val="hybridMultilevel"/>
    <w:tmpl w:val="8DE891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52D5A73"/>
    <w:multiLevelType w:val="hybridMultilevel"/>
    <w:tmpl w:val="63A2D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6C03"/>
    <w:multiLevelType w:val="hybridMultilevel"/>
    <w:tmpl w:val="1876E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150CC6"/>
    <w:multiLevelType w:val="multilevel"/>
    <w:tmpl w:val="91D8A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8EE6984"/>
    <w:multiLevelType w:val="multilevel"/>
    <w:tmpl w:val="9216E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BEA5A9E"/>
    <w:multiLevelType w:val="hybridMultilevel"/>
    <w:tmpl w:val="5630D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0B076E"/>
    <w:multiLevelType w:val="hybridMultilevel"/>
    <w:tmpl w:val="6EB44E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61D3E2A"/>
    <w:multiLevelType w:val="hybridMultilevel"/>
    <w:tmpl w:val="0CB4A8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3F327F"/>
    <w:multiLevelType w:val="hybridMultilevel"/>
    <w:tmpl w:val="CC78C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276BB5"/>
    <w:multiLevelType w:val="hybridMultilevel"/>
    <w:tmpl w:val="BEA44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67837"/>
    <w:multiLevelType w:val="hybridMultilevel"/>
    <w:tmpl w:val="2CE6F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20CA3"/>
    <w:multiLevelType w:val="hybridMultilevel"/>
    <w:tmpl w:val="FA343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74C14"/>
    <w:multiLevelType w:val="hybridMultilevel"/>
    <w:tmpl w:val="C2DE38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4016AE"/>
    <w:multiLevelType w:val="hybridMultilevel"/>
    <w:tmpl w:val="80526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D12"/>
    <w:multiLevelType w:val="hybridMultilevel"/>
    <w:tmpl w:val="C1184C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4252CD"/>
    <w:multiLevelType w:val="hybridMultilevel"/>
    <w:tmpl w:val="7472D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67715"/>
    <w:multiLevelType w:val="hybridMultilevel"/>
    <w:tmpl w:val="6EAE99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7C0439A"/>
    <w:multiLevelType w:val="hybridMultilevel"/>
    <w:tmpl w:val="847AD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6460"/>
    <w:multiLevelType w:val="multilevel"/>
    <w:tmpl w:val="EEB89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BAC4056"/>
    <w:multiLevelType w:val="multilevel"/>
    <w:tmpl w:val="D4D0DC9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E654B4C"/>
    <w:multiLevelType w:val="multilevel"/>
    <w:tmpl w:val="DF80E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E8D49C9"/>
    <w:multiLevelType w:val="hybridMultilevel"/>
    <w:tmpl w:val="AB3491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F8554F6"/>
    <w:multiLevelType w:val="multilevel"/>
    <w:tmpl w:val="592A3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5D93BF2"/>
    <w:multiLevelType w:val="hybridMultilevel"/>
    <w:tmpl w:val="FB302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7452D"/>
    <w:multiLevelType w:val="multilevel"/>
    <w:tmpl w:val="464AD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1E12EAA"/>
    <w:multiLevelType w:val="multilevel"/>
    <w:tmpl w:val="BDC6D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4420AB7"/>
    <w:multiLevelType w:val="hybridMultilevel"/>
    <w:tmpl w:val="696CE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B37C95"/>
    <w:multiLevelType w:val="hybridMultilevel"/>
    <w:tmpl w:val="61D6D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D970F5"/>
    <w:multiLevelType w:val="hybridMultilevel"/>
    <w:tmpl w:val="7BA6E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5F64A6"/>
    <w:multiLevelType w:val="hybridMultilevel"/>
    <w:tmpl w:val="FF0E8A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D48390A"/>
    <w:multiLevelType w:val="hybridMultilevel"/>
    <w:tmpl w:val="C868C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10948"/>
    <w:multiLevelType w:val="hybridMultilevel"/>
    <w:tmpl w:val="946EB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958E5"/>
    <w:multiLevelType w:val="hybridMultilevel"/>
    <w:tmpl w:val="23B4F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32D3D"/>
    <w:multiLevelType w:val="hybridMultilevel"/>
    <w:tmpl w:val="6A9ECB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175DFD"/>
    <w:multiLevelType w:val="hybridMultilevel"/>
    <w:tmpl w:val="F4703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022F0"/>
    <w:multiLevelType w:val="hybridMultilevel"/>
    <w:tmpl w:val="18105B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F0715B"/>
    <w:multiLevelType w:val="hybridMultilevel"/>
    <w:tmpl w:val="1C381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1">
    <w:abstractNumId w:val="28"/>
  </w:num>
  <w:num w:numId="2">
    <w:abstractNumId w:val="4"/>
  </w:num>
  <w:num w:numId="3">
    <w:abstractNumId w:val="14"/>
  </w:num>
  <w:num w:numId="4">
    <w:abstractNumId w:val="6"/>
  </w:num>
  <w:num w:numId="5">
    <w:abstractNumId w:val="1"/>
  </w:num>
  <w:num w:numId="6">
    <w:abstractNumId w:val="22"/>
  </w:num>
  <w:num w:numId="7">
    <w:abstractNumId w:val="41"/>
  </w:num>
  <w:num w:numId="8">
    <w:abstractNumId w:val="37"/>
  </w:num>
  <w:num w:numId="9">
    <w:abstractNumId w:val="35"/>
  </w:num>
  <w:num w:numId="10">
    <w:abstractNumId w:val="15"/>
  </w:num>
  <w:num w:numId="11">
    <w:abstractNumId w:val="36"/>
  </w:num>
  <w:num w:numId="12">
    <w:abstractNumId w:val="16"/>
  </w:num>
  <w:num w:numId="13">
    <w:abstractNumId w:val="39"/>
  </w:num>
  <w:num w:numId="14">
    <w:abstractNumId w:val="34"/>
  </w:num>
  <w:num w:numId="15">
    <w:abstractNumId w:val="18"/>
  </w:num>
  <w:num w:numId="16">
    <w:abstractNumId w:val="32"/>
  </w:num>
  <w:num w:numId="17">
    <w:abstractNumId w:val="21"/>
  </w:num>
  <w:num w:numId="18">
    <w:abstractNumId w:val="7"/>
  </w:num>
  <w:num w:numId="19">
    <w:abstractNumId w:val="13"/>
  </w:num>
  <w:num w:numId="20">
    <w:abstractNumId w:val="11"/>
  </w:num>
  <w:num w:numId="21">
    <w:abstractNumId w:val="12"/>
  </w:num>
  <w:num w:numId="22">
    <w:abstractNumId w:val="19"/>
  </w:num>
  <w:num w:numId="23">
    <w:abstractNumId w:val="33"/>
  </w:num>
  <w:num w:numId="24">
    <w:abstractNumId w:val="10"/>
  </w:num>
  <w:num w:numId="25">
    <w:abstractNumId w:val="31"/>
  </w:num>
  <w:num w:numId="26">
    <w:abstractNumId w:val="40"/>
  </w:num>
  <w:num w:numId="27">
    <w:abstractNumId w:val="17"/>
  </w:num>
  <w:num w:numId="28">
    <w:abstractNumId w:val="2"/>
  </w:num>
  <w:num w:numId="29">
    <w:abstractNumId w:val="3"/>
  </w:num>
  <w:num w:numId="30">
    <w:abstractNumId w:val="23"/>
  </w:num>
  <w:num w:numId="31">
    <w:abstractNumId w:val="30"/>
  </w:num>
  <w:num w:numId="32">
    <w:abstractNumId w:val="9"/>
  </w:num>
  <w:num w:numId="33">
    <w:abstractNumId w:val="25"/>
  </w:num>
  <w:num w:numId="34">
    <w:abstractNumId w:val="24"/>
  </w:num>
  <w:num w:numId="35">
    <w:abstractNumId w:val="8"/>
  </w:num>
  <w:num w:numId="36">
    <w:abstractNumId w:val="27"/>
  </w:num>
  <w:num w:numId="37">
    <w:abstractNumId w:val="29"/>
  </w:num>
  <w:num w:numId="38">
    <w:abstractNumId w:val="38"/>
  </w:num>
  <w:num w:numId="39">
    <w:abstractNumId w:val="26"/>
  </w:num>
  <w:num w:numId="40">
    <w:abstractNumId w:val="5"/>
  </w:num>
  <w:num w:numId="41">
    <w:abstractNumId w:val="20"/>
  </w:num>
  <w:num w:numId="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73"/>
    <w:rsid w:val="000B57B5"/>
    <w:rsid w:val="000D1652"/>
    <w:rsid w:val="000E465F"/>
    <w:rsid w:val="00150020"/>
    <w:rsid w:val="00201373"/>
    <w:rsid w:val="00236A5B"/>
    <w:rsid w:val="00281980"/>
    <w:rsid w:val="002C054A"/>
    <w:rsid w:val="002C1DD7"/>
    <w:rsid w:val="00304C72"/>
    <w:rsid w:val="003437D9"/>
    <w:rsid w:val="00361112"/>
    <w:rsid w:val="00377C6C"/>
    <w:rsid w:val="0046642E"/>
    <w:rsid w:val="0047352C"/>
    <w:rsid w:val="00491697"/>
    <w:rsid w:val="004939B6"/>
    <w:rsid w:val="004C1BEB"/>
    <w:rsid w:val="004C3C08"/>
    <w:rsid w:val="00512613"/>
    <w:rsid w:val="0052660F"/>
    <w:rsid w:val="00531235"/>
    <w:rsid w:val="005975B8"/>
    <w:rsid w:val="005B00F2"/>
    <w:rsid w:val="005F3A73"/>
    <w:rsid w:val="005F3F17"/>
    <w:rsid w:val="006BFC30"/>
    <w:rsid w:val="006E06F6"/>
    <w:rsid w:val="00724F81"/>
    <w:rsid w:val="007610D0"/>
    <w:rsid w:val="007A596E"/>
    <w:rsid w:val="008134AB"/>
    <w:rsid w:val="00816C13"/>
    <w:rsid w:val="00824524"/>
    <w:rsid w:val="00867373"/>
    <w:rsid w:val="0088170B"/>
    <w:rsid w:val="00935415"/>
    <w:rsid w:val="009A2237"/>
    <w:rsid w:val="009E11D5"/>
    <w:rsid w:val="00A303E5"/>
    <w:rsid w:val="00A5198C"/>
    <w:rsid w:val="00A61FA3"/>
    <w:rsid w:val="00A86C1D"/>
    <w:rsid w:val="00AC1BE3"/>
    <w:rsid w:val="00AC3D06"/>
    <w:rsid w:val="00AC7234"/>
    <w:rsid w:val="00AF54E5"/>
    <w:rsid w:val="00B078E4"/>
    <w:rsid w:val="00B20BBA"/>
    <w:rsid w:val="00B2506A"/>
    <w:rsid w:val="00B263E7"/>
    <w:rsid w:val="00B84643"/>
    <w:rsid w:val="00BD2558"/>
    <w:rsid w:val="00BD6820"/>
    <w:rsid w:val="00BE2E7B"/>
    <w:rsid w:val="00C126F9"/>
    <w:rsid w:val="00CB04F6"/>
    <w:rsid w:val="00CE6288"/>
    <w:rsid w:val="00D97D03"/>
    <w:rsid w:val="00DF2322"/>
    <w:rsid w:val="00E4994A"/>
    <w:rsid w:val="00E512E0"/>
    <w:rsid w:val="00EA47F0"/>
    <w:rsid w:val="00F25C28"/>
    <w:rsid w:val="00F263D2"/>
    <w:rsid w:val="00F567A7"/>
    <w:rsid w:val="00F8090F"/>
    <w:rsid w:val="01058974"/>
    <w:rsid w:val="01A0B32E"/>
    <w:rsid w:val="020E7FB8"/>
    <w:rsid w:val="028DF63E"/>
    <w:rsid w:val="02C2C2A0"/>
    <w:rsid w:val="02CB82EE"/>
    <w:rsid w:val="02D6368D"/>
    <w:rsid w:val="037B79A5"/>
    <w:rsid w:val="03D66898"/>
    <w:rsid w:val="03ED9DC2"/>
    <w:rsid w:val="04E32565"/>
    <w:rsid w:val="0561247B"/>
    <w:rsid w:val="058FF874"/>
    <w:rsid w:val="0625317C"/>
    <w:rsid w:val="064CD542"/>
    <w:rsid w:val="06B845C9"/>
    <w:rsid w:val="06CCE27C"/>
    <w:rsid w:val="06F131EA"/>
    <w:rsid w:val="0712F67C"/>
    <w:rsid w:val="07289D74"/>
    <w:rsid w:val="07968E0F"/>
    <w:rsid w:val="07BAF521"/>
    <w:rsid w:val="07DCD814"/>
    <w:rsid w:val="08B307D5"/>
    <w:rsid w:val="08D9E5EE"/>
    <w:rsid w:val="08E7FF19"/>
    <w:rsid w:val="08F25BDB"/>
    <w:rsid w:val="09127AB8"/>
    <w:rsid w:val="091FBE9B"/>
    <w:rsid w:val="09B3C415"/>
    <w:rsid w:val="0AB4204C"/>
    <w:rsid w:val="0AE64734"/>
    <w:rsid w:val="0B0A8519"/>
    <w:rsid w:val="0B1814F1"/>
    <w:rsid w:val="0B19F4A7"/>
    <w:rsid w:val="0C126659"/>
    <w:rsid w:val="0C126659"/>
    <w:rsid w:val="0C70DEE0"/>
    <w:rsid w:val="0D0A231D"/>
    <w:rsid w:val="0D5D2183"/>
    <w:rsid w:val="0E0B83E7"/>
    <w:rsid w:val="0E244507"/>
    <w:rsid w:val="0E4A6B04"/>
    <w:rsid w:val="0E747B01"/>
    <w:rsid w:val="0F0D5759"/>
    <w:rsid w:val="0F47D85D"/>
    <w:rsid w:val="0F5CF4E9"/>
    <w:rsid w:val="0F78BD3C"/>
    <w:rsid w:val="10445047"/>
    <w:rsid w:val="10B46CC1"/>
    <w:rsid w:val="1104578A"/>
    <w:rsid w:val="1127A992"/>
    <w:rsid w:val="117F7A5A"/>
    <w:rsid w:val="11B393BA"/>
    <w:rsid w:val="11CAE68D"/>
    <w:rsid w:val="11D9DE21"/>
    <w:rsid w:val="128AE044"/>
    <w:rsid w:val="12CE6E11"/>
    <w:rsid w:val="134B7ADE"/>
    <w:rsid w:val="13EB0366"/>
    <w:rsid w:val="154954F0"/>
    <w:rsid w:val="156CA971"/>
    <w:rsid w:val="15A64333"/>
    <w:rsid w:val="15AC673B"/>
    <w:rsid w:val="15F539E4"/>
    <w:rsid w:val="16221613"/>
    <w:rsid w:val="163C64D5"/>
    <w:rsid w:val="16498633"/>
    <w:rsid w:val="16AD981A"/>
    <w:rsid w:val="175A2A4D"/>
    <w:rsid w:val="1834CA5A"/>
    <w:rsid w:val="183FBDFB"/>
    <w:rsid w:val="185CFC9F"/>
    <w:rsid w:val="18689C4B"/>
    <w:rsid w:val="1872D1D5"/>
    <w:rsid w:val="18E663AD"/>
    <w:rsid w:val="195645D1"/>
    <w:rsid w:val="197376DD"/>
    <w:rsid w:val="19867476"/>
    <w:rsid w:val="1A2CE051"/>
    <w:rsid w:val="1A5BC36F"/>
    <w:rsid w:val="1A65756C"/>
    <w:rsid w:val="1A806C3F"/>
    <w:rsid w:val="1B647E8B"/>
    <w:rsid w:val="1C176B9C"/>
    <w:rsid w:val="1D5795E6"/>
    <w:rsid w:val="1DE7DB3F"/>
    <w:rsid w:val="1E11B446"/>
    <w:rsid w:val="1E4DA055"/>
    <w:rsid w:val="1E6F3B1F"/>
    <w:rsid w:val="1E7082EA"/>
    <w:rsid w:val="1EAA7BAE"/>
    <w:rsid w:val="1ED499C1"/>
    <w:rsid w:val="1EDC0FB3"/>
    <w:rsid w:val="1FCDBD66"/>
    <w:rsid w:val="1FE82DC4"/>
    <w:rsid w:val="20150AFF"/>
    <w:rsid w:val="20421E31"/>
    <w:rsid w:val="205F7C5A"/>
    <w:rsid w:val="20E082B9"/>
    <w:rsid w:val="214B5189"/>
    <w:rsid w:val="2151FE4A"/>
    <w:rsid w:val="2151FE4A"/>
    <w:rsid w:val="219B3AD9"/>
    <w:rsid w:val="220B10C8"/>
    <w:rsid w:val="22261E20"/>
    <w:rsid w:val="22C1D3C5"/>
    <w:rsid w:val="22ECAC5F"/>
    <w:rsid w:val="23136C61"/>
    <w:rsid w:val="238726EF"/>
    <w:rsid w:val="239453A9"/>
    <w:rsid w:val="239453A9"/>
    <w:rsid w:val="23AE6F2C"/>
    <w:rsid w:val="242E2957"/>
    <w:rsid w:val="24548EC5"/>
    <w:rsid w:val="24DE0978"/>
    <w:rsid w:val="24FB51EB"/>
    <w:rsid w:val="2553B81A"/>
    <w:rsid w:val="259FFA74"/>
    <w:rsid w:val="25AC3D68"/>
    <w:rsid w:val="25C4126A"/>
    <w:rsid w:val="25CD034F"/>
    <w:rsid w:val="261914F3"/>
    <w:rsid w:val="2621CDB7"/>
    <w:rsid w:val="26779442"/>
    <w:rsid w:val="2686A575"/>
    <w:rsid w:val="26A0EF0E"/>
    <w:rsid w:val="26C4A195"/>
    <w:rsid w:val="26FF7E91"/>
    <w:rsid w:val="273E327D"/>
    <w:rsid w:val="277629A1"/>
    <w:rsid w:val="28570CD1"/>
    <w:rsid w:val="2882CEA3"/>
    <w:rsid w:val="28B7580A"/>
    <w:rsid w:val="28E78EDD"/>
    <w:rsid w:val="2912BE66"/>
    <w:rsid w:val="29E3DEAD"/>
    <w:rsid w:val="2A1BD4F6"/>
    <w:rsid w:val="2A25EC96"/>
    <w:rsid w:val="2AC92852"/>
    <w:rsid w:val="2ADA8BD9"/>
    <w:rsid w:val="2B17BB2D"/>
    <w:rsid w:val="2D292481"/>
    <w:rsid w:val="2D7CB980"/>
    <w:rsid w:val="2DB11A3E"/>
    <w:rsid w:val="2DEFD1AE"/>
    <w:rsid w:val="2DF7F576"/>
    <w:rsid w:val="2ED870E1"/>
    <w:rsid w:val="2F4578F0"/>
    <w:rsid w:val="2F598131"/>
    <w:rsid w:val="2F8E71E6"/>
    <w:rsid w:val="2FB32491"/>
    <w:rsid w:val="2FEEE2B8"/>
    <w:rsid w:val="305E7AB1"/>
    <w:rsid w:val="30830EF2"/>
    <w:rsid w:val="308AA709"/>
    <w:rsid w:val="30B85687"/>
    <w:rsid w:val="30BB7828"/>
    <w:rsid w:val="312E4551"/>
    <w:rsid w:val="321FC7D7"/>
    <w:rsid w:val="322C1DFC"/>
    <w:rsid w:val="32392CE9"/>
    <w:rsid w:val="324320F1"/>
    <w:rsid w:val="328BF8F5"/>
    <w:rsid w:val="3304F6B8"/>
    <w:rsid w:val="335942CB"/>
    <w:rsid w:val="33671E09"/>
    <w:rsid w:val="33ACF586"/>
    <w:rsid w:val="341657CC"/>
    <w:rsid w:val="34410117"/>
    <w:rsid w:val="34E7944F"/>
    <w:rsid w:val="34FA0C6A"/>
    <w:rsid w:val="35DC9A94"/>
    <w:rsid w:val="36EEC89D"/>
    <w:rsid w:val="372D76F7"/>
    <w:rsid w:val="37430EFA"/>
    <w:rsid w:val="3878F06C"/>
    <w:rsid w:val="38973801"/>
    <w:rsid w:val="38973801"/>
    <w:rsid w:val="38B65958"/>
    <w:rsid w:val="38D38EFA"/>
    <w:rsid w:val="38E7E18D"/>
    <w:rsid w:val="38E9F6C0"/>
    <w:rsid w:val="38F542A9"/>
    <w:rsid w:val="39A7810E"/>
    <w:rsid w:val="3A46BEFC"/>
    <w:rsid w:val="3A70D9FE"/>
    <w:rsid w:val="3B042FFB"/>
    <w:rsid w:val="3C04099A"/>
    <w:rsid w:val="3C79CA0E"/>
    <w:rsid w:val="3D02AEC5"/>
    <w:rsid w:val="3D50AF42"/>
    <w:rsid w:val="3E3D9164"/>
    <w:rsid w:val="3E64C76D"/>
    <w:rsid w:val="3EC885B0"/>
    <w:rsid w:val="3F9C5E48"/>
    <w:rsid w:val="3FA887D9"/>
    <w:rsid w:val="4046A923"/>
    <w:rsid w:val="4176E70B"/>
    <w:rsid w:val="4184C5A0"/>
    <w:rsid w:val="420851FC"/>
    <w:rsid w:val="42215EF7"/>
    <w:rsid w:val="4232553A"/>
    <w:rsid w:val="425224AB"/>
    <w:rsid w:val="42538FF9"/>
    <w:rsid w:val="43270C82"/>
    <w:rsid w:val="4375CE25"/>
    <w:rsid w:val="43999ABB"/>
    <w:rsid w:val="43A41BA4"/>
    <w:rsid w:val="44870F6C"/>
    <w:rsid w:val="452D443F"/>
    <w:rsid w:val="46946272"/>
    <w:rsid w:val="471C8A19"/>
    <w:rsid w:val="47351BDB"/>
    <w:rsid w:val="477501EA"/>
    <w:rsid w:val="4775FB2F"/>
    <w:rsid w:val="477713A2"/>
    <w:rsid w:val="478D9471"/>
    <w:rsid w:val="47DECC05"/>
    <w:rsid w:val="480C3C95"/>
    <w:rsid w:val="4844D164"/>
    <w:rsid w:val="4851C833"/>
    <w:rsid w:val="4852EE3E"/>
    <w:rsid w:val="48A08E95"/>
    <w:rsid w:val="49514812"/>
    <w:rsid w:val="497F1732"/>
    <w:rsid w:val="49C2F801"/>
    <w:rsid w:val="49DD7E23"/>
    <w:rsid w:val="4A27736E"/>
    <w:rsid w:val="4A2B4F32"/>
    <w:rsid w:val="4A6EDF42"/>
    <w:rsid w:val="4ABB72F2"/>
    <w:rsid w:val="4AF60ECD"/>
    <w:rsid w:val="4B3B4619"/>
    <w:rsid w:val="4B6509A9"/>
    <w:rsid w:val="4B836FC4"/>
    <w:rsid w:val="4BA80E79"/>
    <w:rsid w:val="4BBF0BBA"/>
    <w:rsid w:val="4BC2A717"/>
    <w:rsid w:val="4BEBA5F5"/>
    <w:rsid w:val="4C6534B8"/>
    <w:rsid w:val="4CB0DBE7"/>
    <w:rsid w:val="4D4ACEC7"/>
    <w:rsid w:val="4DAE3A4C"/>
    <w:rsid w:val="4E8A480C"/>
    <w:rsid w:val="502D1D4A"/>
    <w:rsid w:val="50D1A0ED"/>
    <w:rsid w:val="50DBEC6B"/>
    <w:rsid w:val="51213619"/>
    <w:rsid w:val="513ABB55"/>
    <w:rsid w:val="513ABB55"/>
    <w:rsid w:val="513BA456"/>
    <w:rsid w:val="5143AEAC"/>
    <w:rsid w:val="514AD343"/>
    <w:rsid w:val="518DD3F9"/>
    <w:rsid w:val="51AC4FE4"/>
    <w:rsid w:val="521BC422"/>
    <w:rsid w:val="522B9482"/>
    <w:rsid w:val="523114FE"/>
    <w:rsid w:val="52715566"/>
    <w:rsid w:val="52A70170"/>
    <w:rsid w:val="52F2E47C"/>
    <w:rsid w:val="531C179E"/>
    <w:rsid w:val="53208974"/>
    <w:rsid w:val="53717E13"/>
    <w:rsid w:val="53F42C49"/>
    <w:rsid w:val="542A95D2"/>
    <w:rsid w:val="5469486F"/>
    <w:rsid w:val="549F202F"/>
    <w:rsid w:val="549F202F"/>
    <w:rsid w:val="54B263BB"/>
    <w:rsid w:val="54DEC1AE"/>
    <w:rsid w:val="54F05524"/>
    <w:rsid w:val="54F05524"/>
    <w:rsid w:val="558E0753"/>
    <w:rsid w:val="55C4AE4D"/>
    <w:rsid w:val="5662206B"/>
    <w:rsid w:val="568D90D4"/>
    <w:rsid w:val="56EE7673"/>
    <w:rsid w:val="56FEA66F"/>
    <w:rsid w:val="5720FB24"/>
    <w:rsid w:val="57648232"/>
    <w:rsid w:val="5769D10C"/>
    <w:rsid w:val="57B09F00"/>
    <w:rsid w:val="57C24CFD"/>
    <w:rsid w:val="57C83911"/>
    <w:rsid w:val="58386D31"/>
    <w:rsid w:val="585253B2"/>
    <w:rsid w:val="587CBA8B"/>
    <w:rsid w:val="59008537"/>
    <w:rsid w:val="5937E1F4"/>
    <w:rsid w:val="5947388D"/>
    <w:rsid w:val="595849C8"/>
    <w:rsid w:val="59DD349C"/>
    <w:rsid w:val="5A1086FE"/>
    <w:rsid w:val="5A190F32"/>
    <w:rsid w:val="5A5DB2F4"/>
    <w:rsid w:val="5AB90F10"/>
    <w:rsid w:val="5B1F9D96"/>
    <w:rsid w:val="5B870C36"/>
    <w:rsid w:val="5BAF3CD5"/>
    <w:rsid w:val="5BB71505"/>
    <w:rsid w:val="5BE3B20C"/>
    <w:rsid w:val="5CC1B5AB"/>
    <w:rsid w:val="5D2A5CA9"/>
    <w:rsid w:val="5D3BDE1E"/>
    <w:rsid w:val="5D55ADFD"/>
    <w:rsid w:val="5D6AEA01"/>
    <w:rsid w:val="5D7189EB"/>
    <w:rsid w:val="5DDF979D"/>
    <w:rsid w:val="5DE3B057"/>
    <w:rsid w:val="5E4C8F08"/>
    <w:rsid w:val="5E9EF5D2"/>
    <w:rsid w:val="5EAEA116"/>
    <w:rsid w:val="5EB4FF5B"/>
    <w:rsid w:val="5F0F4982"/>
    <w:rsid w:val="614F51F3"/>
    <w:rsid w:val="619B3E52"/>
    <w:rsid w:val="61A514CF"/>
    <w:rsid w:val="62CBF6E0"/>
    <w:rsid w:val="63187742"/>
    <w:rsid w:val="6335755D"/>
    <w:rsid w:val="635B839F"/>
    <w:rsid w:val="63A491F3"/>
    <w:rsid w:val="63A8743E"/>
    <w:rsid w:val="63E4DBA3"/>
    <w:rsid w:val="63F70C7C"/>
    <w:rsid w:val="6416CE48"/>
    <w:rsid w:val="646556EB"/>
    <w:rsid w:val="6479F586"/>
    <w:rsid w:val="64F652B3"/>
    <w:rsid w:val="65000F74"/>
    <w:rsid w:val="660ACB66"/>
    <w:rsid w:val="660ACB66"/>
    <w:rsid w:val="664DB809"/>
    <w:rsid w:val="66AD0D43"/>
    <w:rsid w:val="66F96B66"/>
    <w:rsid w:val="6778CB86"/>
    <w:rsid w:val="67A8E209"/>
    <w:rsid w:val="67D61BF2"/>
    <w:rsid w:val="68147AD9"/>
    <w:rsid w:val="681D830B"/>
    <w:rsid w:val="6850189D"/>
    <w:rsid w:val="68D7B99C"/>
    <w:rsid w:val="68DF886E"/>
    <w:rsid w:val="6905C8DB"/>
    <w:rsid w:val="697DACA7"/>
    <w:rsid w:val="69D84D92"/>
    <w:rsid w:val="6A247C14"/>
    <w:rsid w:val="6A87D06B"/>
    <w:rsid w:val="6B38C719"/>
    <w:rsid w:val="6B53E4C2"/>
    <w:rsid w:val="6BE20C41"/>
    <w:rsid w:val="6C3EB496"/>
    <w:rsid w:val="6C5F65D1"/>
    <w:rsid w:val="6D2544A1"/>
    <w:rsid w:val="6D748C9E"/>
    <w:rsid w:val="6E60CE9E"/>
    <w:rsid w:val="6E9605DD"/>
    <w:rsid w:val="6EC74C94"/>
    <w:rsid w:val="6EFAD5C8"/>
    <w:rsid w:val="6FFFA786"/>
    <w:rsid w:val="702ED703"/>
    <w:rsid w:val="7041344F"/>
    <w:rsid w:val="704D740F"/>
    <w:rsid w:val="7081E700"/>
    <w:rsid w:val="7098E299"/>
    <w:rsid w:val="709C93A7"/>
    <w:rsid w:val="70CD783F"/>
    <w:rsid w:val="711F900C"/>
    <w:rsid w:val="7170CD3B"/>
    <w:rsid w:val="71AE93D5"/>
    <w:rsid w:val="71B8039F"/>
    <w:rsid w:val="71D753E9"/>
    <w:rsid w:val="71E7BC1A"/>
    <w:rsid w:val="723E783C"/>
    <w:rsid w:val="7258BCAD"/>
    <w:rsid w:val="72695D12"/>
    <w:rsid w:val="7361877D"/>
    <w:rsid w:val="73971AC7"/>
    <w:rsid w:val="73A5B183"/>
    <w:rsid w:val="740E32E6"/>
    <w:rsid w:val="74203493"/>
    <w:rsid w:val="742EF08D"/>
    <w:rsid w:val="7451D1E6"/>
    <w:rsid w:val="7483FF6A"/>
    <w:rsid w:val="74999EAB"/>
    <w:rsid w:val="74D324B4"/>
    <w:rsid w:val="74FA9673"/>
    <w:rsid w:val="756764CE"/>
    <w:rsid w:val="75DCCD68"/>
    <w:rsid w:val="7633E66E"/>
    <w:rsid w:val="771FB53D"/>
    <w:rsid w:val="77CE34AC"/>
    <w:rsid w:val="77E69CDE"/>
    <w:rsid w:val="7805F5F8"/>
    <w:rsid w:val="7849B44A"/>
    <w:rsid w:val="788E4F42"/>
    <w:rsid w:val="78AAF705"/>
    <w:rsid w:val="78CEBB09"/>
    <w:rsid w:val="78DA3B29"/>
    <w:rsid w:val="79103C80"/>
    <w:rsid w:val="794B21AA"/>
    <w:rsid w:val="79D404F0"/>
    <w:rsid w:val="7A07ED36"/>
    <w:rsid w:val="7A796F5D"/>
    <w:rsid w:val="7AC75483"/>
    <w:rsid w:val="7AEC0189"/>
    <w:rsid w:val="7B6EE5CD"/>
    <w:rsid w:val="7BAA4C52"/>
    <w:rsid w:val="7BAEC262"/>
    <w:rsid w:val="7BE18CC2"/>
    <w:rsid w:val="7C0CBB70"/>
    <w:rsid w:val="7C0D65CA"/>
    <w:rsid w:val="7C93CF6F"/>
    <w:rsid w:val="7CA8B883"/>
    <w:rsid w:val="7CD71EC7"/>
    <w:rsid w:val="7CE0B561"/>
    <w:rsid w:val="7D4995AF"/>
    <w:rsid w:val="7DB28A7A"/>
    <w:rsid w:val="7E1B2D0D"/>
    <w:rsid w:val="7EB4BE9E"/>
    <w:rsid w:val="7F12FC94"/>
    <w:rsid w:val="7F1617C3"/>
    <w:rsid w:val="7F364C17"/>
    <w:rsid w:val="7F42A384"/>
    <w:rsid w:val="7F67FF68"/>
    <w:rsid w:val="7FA3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8E0B95"/>
  <w15:docId w15:val="{5E770A94-C5D4-49D7-B470-919BFF1279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3E5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0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452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24524"/>
  </w:style>
  <w:style w:type="paragraph" w:styleId="Footer">
    <w:name w:val="footer"/>
    <w:basedOn w:val="Normal"/>
    <w:link w:val="FooterChar"/>
    <w:uiPriority w:val="99"/>
    <w:unhideWhenUsed/>
    <w:rsid w:val="0082452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24524"/>
  </w:style>
  <w:style w:type="paragraph" w:styleId="paragraph" w:customStyle="1">
    <w:name w:val="paragraph"/>
    <w:basedOn w:val="Normal"/>
    <w:rsid w:val="00EA47F0"/>
    <w:pPr>
      <w:spacing w:before="100" w:before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A47F0"/>
  </w:style>
  <w:style w:type="character" w:styleId="eop" w:customStyle="1">
    <w:name w:val="eop"/>
    <w:basedOn w:val="DefaultParagraphFont"/>
    <w:rsid w:val="00EA47F0"/>
  </w:style>
  <w:style w:type="character" w:styleId="spellingerror" w:customStyle="1">
    <w:name w:val="spellingerror"/>
    <w:basedOn w:val="DefaultParagraphFont"/>
    <w:rsid w:val="00EA47F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6778C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Id158512384" /><Relationship Type="http://schemas.openxmlformats.org/officeDocument/2006/relationships/header" Target="header.xml" Id="R04be8df4812645dc" /><Relationship Type="http://schemas.microsoft.com/office/2020/10/relationships/intelligence" Target="intelligence2.xml" Id="Rf46c9197850a4c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206F-EB9A-4A27-9EDD-F1CA765634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Sally Watson</dc:creator>
  <lastModifiedBy>DOLEMAN, Emma (HANNAGE BROOK MEDICAL CENTRE)</lastModifiedBy>
  <revision>7</revision>
  <lastPrinted>2022-07-12T16:05:00.0000000Z</lastPrinted>
  <dcterms:created xsi:type="dcterms:W3CDTF">2022-03-11T14:41:00.0000000Z</dcterms:created>
  <dcterms:modified xsi:type="dcterms:W3CDTF">2026-03-18T08:46:14.3974307Z</dcterms:modified>
</coreProperties>
</file>